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BA63" w14:textId="026166F5" w:rsidR="00414363" w:rsidRPr="00044609" w:rsidRDefault="00C610F5" w:rsidP="00A8712E">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tab/>
      </w:r>
      <w:r w:rsidR="00414363" w:rsidRPr="00044609">
        <w:rPr>
          <w:rFonts w:ascii="Arial" w:eastAsia="Times New Roman" w:hAnsi="Arial" w:cs="Arial"/>
          <w:b/>
        </w:rPr>
        <w:t>Reikalavimai tiekėjų kvalifikacijai</w:t>
      </w:r>
    </w:p>
    <w:p w14:paraId="69E3252E" w14:textId="77777777" w:rsidR="00414363" w:rsidRPr="00044609" w:rsidRDefault="00414363" w:rsidP="00A8712E">
      <w:pPr>
        <w:pStyle w:val="Sraopastraipa"/>
        <w:tabs>
          <w:tab w:val="left" w:pos="709"/>
        </w:tabs>
        <w:spacing w:after="0" w:line="240" w:lineRule="auto"/>
        <w:ind w:left="0"/>
        <w:jc w:val="both"/>
        <w:rPr>
          <w:rFonts w:ascii="Arial" w:eastAsia="Times New Roman" w:hAnsi="Arial" w:cs="Arial"/>
          <w:b/>
          <w:lang w:val="lt-LT"/>
        </w:rPr>
      </w:pPr>
    </w:p>
    <w:p w14:paraId="4A163EE9" w14:textId="666046CC" w:rsidR="00414363" w:rsidRPr="00044609" w:rsidRDefault="00414363" w:rsidP="00EF566F">
      <w:pPr>
        <w:pStyle w:val="Sraopastraipa"/>
        <w:numPr>
          <w:ilvl w:val="0"/>
          <w:numId w:val="32"/>
        </w:numPr>
        <w:tabs>
          <w:tab w:val="left" w:pos="851"/>
        </w:tabs>
        <w:spacing w:after="0" w:line="240" w:lineRule="auto"/>
        <w:ind w:left="0" w:firstLine="567"/>
        <w:jc w:val="both"/>
        <w:rPr>
          <w:rFonts w:ascii="Arial" w:hAnsi="Arial" w:cs="Arial"/>
          <w:lang w:val="lt-LT"/>
        </w:rPr>
      </w:pPr>
      <w:r w:rsidRPr="00044609">
        <w:rPr>
          <w:rFonts w:ascii="Arial" w:hAnsi="Arial" w:cs="Arial"/>
          <w:lang w:val="lt-LT"/>
        </w:rPr>
        <w:t>Tiekėjas turi atitikti žemiau nurodytus reikalavimus dėl pašalinimo pagrindų nebuvimo (Eil. Nr. 1-11) ir kvalifikacijos reikalavimus (likę reikalavimai, jeigu tokie keliami). Tiekėjo kvalifikacija turi būti įgyta iki paraiškų pateikimo termino pabaigos</w:t>
      </w:r>
      <w:r w:rsidR="00E161C0" w:rsidRPr="00044609">
        <w:rPr>
          <w:rFonts w:ascii="Arial" w:hAnsi="Arial" w:cs="Arial"/>
          <w:lang w:val="lt-LT"/>
        </w:rPr>
        <w:t>, o kai paraiška teikiama suėjus nustatytam pirminiam konkrečiam paraiškų teikimo terminui – iki tiekėjo paraiškos pateikimo dienos</w:t>
      </w:r>
      <w:r w:rsidRPr="00044609">
        <w:rPr>
          <w:rFonts w:ascii="Arial" w:hAnsi="Arial" w:cs="Arial"/>
          <w:lang w:val="lt-LT"/>
        </w:rPr>
        <w:t xml:space="preserve">. </w:t>
      </w:r>
    </w:p>
    <w:p w14:paraId="20C05770" w14:textId="77777777" w:rsidR="00414363" w:rsidRPr="00044609" w:rsidRDefault="00414363" w:rsidP="00414363">
      <w:pPr>
        <w:pStyle w:val="Sraopastraipa"/>
        <w:spacing w:after="0" w:line="240" w:lineRule="auto"/>
        <w:jc w:val="both"/>
        <w:rPr>
          <w:rFonts w:ascii="Arial" w:hAnsi="Arial" w:cs="Arial"/>
          <w:lang w:val="lt-LT"/>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80"/>
        <w:gridCol w:w="6072"/>
        <w:gridCol w:w="5836"/>
        <w:gridCol w:w="1872"/>
      </w:tblGrid>
      <w:tr w:rsidR="00484E4B" w:rsidRPr="00044609" w14:paraId="215DBBD5" w14:textId="09FF7AB1" w:rsidTr="00484E4B">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291284A9" w14:textId="627DD74B" w:rsidR="00484E4B" w:rsidRPr="00044609" w:rsidRDefault="00484E4B" w:rsidP="005B39DB">
            <w:pPr>
              <w:jc w:val="center"/>
              <w:rPr>
                <w:rFonts w:ascii="Arial" w:hAnsi="Arial" w:cs="Arial"/>
                <w:b/>
                <w:u w:val="single"/>
              </w:rPr>
            </w:pPr>
            <w:r w:rsidRPr="00044609">
              <w:rPr>
                <w:rFonts w:ascii="Arial" w:hAnsi="Arial" w:cs="Arial"/>
                <w:b/>
                <w:u w:val="single"/>
              </w:rPr>
              <w:t xml:space="preserve">Tiekėjų pašalinimo pagrindai </w:t>
            </w:r>
          </w:p>
        </w:tc>
      </w:tr>
      <w:tr w:rsidR="00484E4B" w:rsidRPr="00044609" w14:paraId="77B0FBC0" w14:textId="46780F40" w:rsidTr="00484E4B">
        <w:tc>
          <w:tcPr>
            <w:tcW w:w="268" w:type="pct"/>
            <w:tcBorders>
              <w:top w:val="single" w:sz="4" w:space="0" w:color="000000"/>
              <w:left w:val="single" w:sz="4" w:space="0" w:color="000000"/>
              <w:bottom w:val="single" w:sz="4" w:space="0" w:color="000000"/>
              <w:right w:val="single" w:sz="4" w:space="0" w:color="000000"/>
            </w:tcBorders>
            <w:vAlign w:val="center"/>
            <w:hideMark/>
          </w:tcPr>
          <w:p w14:paraId="23FB9ABF" w14:textId="77777777" w:rsidR="00484E4B" w:rsidRPr="00044609" w:rsidRDefault="00484E4B">
            <w:pPr>
              <w:ind w:left="-79" w:right="-108"/>
              <w:rPr>
                <w:rFonts w:ascii="Arial" w:hAnsi="Arial" w:cs="Arial"/>
                <w:b/>
              </w:rPr>
            </w:pPr>
            <w:r w:rsidRPr="00044609">
              <w:rPr>
                <w:rFonts w:ascii="Arial" w:hAnsi="Arial" w:cs="Arial"/>
                <w:b/>
              </w:rPr>
              <w:t>Eil. Nr.</w:t>
            </w:r>
          </w:p>
        </w:tc>
        <w:tc>
          <w:tcPr>
            <w:tcW w:w="2085" w:type="pct"/>
            <w:tcBorders>
              <w:top w:val="single" w:sz="4" w:space="0" w:color="000000"/>
              <w:left w:val="single" w:sz="4" w:space="0" w:color="000000"/>
              <w:bottom w:val="single" w:sz="4" w:space="0" w:color="000000"/>
              <w:right w:val="single" w:sz="4" w:space="0" w:color="000000"/>
            </w:tcBorders>
            <w:vAlign w:val="center"/>
            <w:hideMark/>
          </w:tcPr>
          <w:p w14:paraId="066C45FD" w14:textId="77777777" w:rsidR="00484E4B" w:rsidRPr="00044609" w:rsidRDefault="00484E4B">
            <w:pPr>
              <w:rPr>
                <w:rFonts w:ascii="Arial" w:hAnsi="Arial" w:cs="Arial"/>
                <w:b/>
              </w:rPr>
            </w:pPr>
            <w:r w:rsidRPr="00044609">
              <w:rPr>
                <w:rFonts w:ascii="Arial" w:hAnsi="Arial" w:cs="Arial"/>
                <w:b/>
              </w:rPr>
              <w:t>Reikalavimas</w:t>
            </w:r>
          </w:p>
        </w:tc>
        <w:tc>
          <w:tcPr>
            <w:tcW w:w="2004" w:type="pct"/>
            <w:tcBorders>
              <w:top w:val="single" w:sz="4" w:space="0" w:color="000000"/>
              <w:left w:val="single" w:sz="4" w:space="0" w:color="000000"/>
              <w:bottom w:val="single" w:sz="4" w:space="0" w:color="000000"/>
              <w:right w:val="single" w:sz="4" w:space="0" w:color="000000"/>
            </w:tcBorders>
            <w:vAlign w:val="center"/>
            <w:hideMark/>
          </w:tcPr>
          <w:p w14:paraId="02C5C205" w14:textId="77777777" w:rsidR="00484E4B" w:rsidRPr="00044609" w:rsidRDefault="00484E4B">
            <w:pPr>
              <w:jc w:val="center"/>
              <w:rPr>
                <w:rFonts w:ascii="Arial" w:hAnsi="Arial" w:cs="Arial"/>
                <w:b/>
              </w:rPr>
            </w:pPr>
            <w:r w:rsidRPr="00044609">
              <w:rPr>
                <w:rFonts w:ascii="Arial" w:hAnsi="Arial" w:cs="Arial"/>
                <w:b/>
              </w:rPr>
              <w:t>Atitiktį reikalavimui įrodantys dokumentai</w:t>
            </w:r>
          </w:p>
        </w:tc>
        <w:tc>
          <w:tcPr>
            <w:tcW w:w="643" w:type="pct"/>
            <w:tcBorders>
              <w:top w:val="single" w:sz="4" w:space="0" w:color="000000"/>
              <w:left w:val="single" w:sz="4" w:space="0" w:color="000000"/>
              <w:bottom w:val="single" w:sz="4" w:space="0" w:color="000000"/>
              <w:right w:val="single" w:sz="4" w:space="0" w:color="000000"/>
            </w:tcBorders>
          </w:tcPr>
          <w:p w14:paraId="06EDEB83" w14:textId="768CD32E" w:rsidR="00484E4B" w:rsidRPr="00044609" w:rsidRDefault="00484E4B">
            <w:pPr>
              <w:jc w:val="center"/>
              <w:rPr>
                <w:rFonts w:ascii="Arial" w:hAnsi="Arial" w:cs="Arial"/>
                <w:b/>
              </w:rPr>
            </w:pPr>
            <w:r w:rsidRPr="00044609">
              <w:rPr>
                <w:rFonts w:ascii="Arial" w:hAnsi="Arial" w:cs="Arial"/>
                <w:b/>
              </w:rPr>
              <w:t>Atitinkantis subjektas</w:t>
            </w:r>
          </w:p>
        </w:tc>
      </w:tr>
      <w:tr w:rsidR="00484E4B" w:rsidRPr="00044609" w14:paraId="3FC84673" w14:textId="7070AB3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BB6EEF6" w14:textId="5C417663" w:rsidR="00484E4B" w:rsidRPr="00044609" w:rsidRDefault="00484E4B">
            <w:pPr>
              <w:ind w:left="22" w:right="-108"/>
              <w:rPr>
                <w:rFonts w:ascii="Arial" w:hAnsi="Arial" w:cs="Arial"/>
              </w:rPr>
            </w:pPr>
            <w:r w:rsidRPr="00044609">
              <w:rPr>
                <w:rFonts w:ascii="Arial" w:hAnsi="Arial" w:cs="Arial"/>
              </w:rPr>
              <w:t>1.</w:t>
            </w:r>
          </w:p>
        </w:tc>
        <w:tc>
          <w:tcPr>
            <w:tcW w:w="2085" w:type="pct"/>
            <w:tcBorders>
              <w:top w:val="single" w:sz="4" w:space="0" w:color="000000"/>
              <w:left w:val="single" w:sz="4" w:space="0" w:color="000000"/>
              <w:bottom w:val="single" w:sz="4" w:space="0" w:color="000000"/>
              <w:right w:val="single" w:sz="4" w:space="0" w:color="000000"/>
            </w:tcBorders>
          </w:tcPr>
          <w:p w14:paraId="13FA27AA" w14:textId="77777777"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Tiekėjui, kuris yra fizinis asmuo, </w:t>
            </w:r>
            <w:r w:rsidRPr="00044609">
              <w:rPr>
                <w:rFonts w:ascii="Arial" w:hAnsi="Arial" w:cs="Arial"/>
                <w:lang w:eastAsia="lt-LT"/>
              </w:rPr>
              <w:t>arba tiekėjo, kuris yra juridinis asmuo, kita organizacija ar jos padalinys, vadovui, kitam valdymo ar priežiūros organo nariui ar kitam asmeniui, turinčiam (turintiems) teisę atstovauti tiekėjui ar jį kontroliuoti, jo vardu priimti sprendimą, sudaryti sandorį, ar buhalteriui (buhalteriams) ar kitam (kitiems) asmeniui (asmenims), turinčiam (turintiems) teisę surašyti ir pasirašyti tiekėjo apskaitos dokumentus, per pastaruosius 5 (penkerius) metus nebuvo priimtas ir įsiteisėjęs apkaltinamasis teismo nuosprendis ir šis asmuo neturi neišnykusio ar nepanaikinto teistumo už šią nusikalstamą veiklą:</w:t>
            </w:r>
          </w:p>
          <w:p w14:paraId="7ED0657E"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dalyvavimą nusikalstamame susivienijime, jo organizavimą ar vadovavimą jam; </w:t>
            </w:r>
          </w:p>
          <w:p w14:paraId="1BD29095"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2) kyšininkavimą, prekybą poveikiu, papirkimą;</w:t>
            </w:r>
          </w:p>
          <w:p w14:paraId="780156B4"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6682888"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4) nusikalstamą bankrotą;</w:t>
            </w:r>
          </w:p>
          <w:p w14:paraId="44E7CE09"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lastRenderedPageBreak/>
              <w:t>5) teroristinį ir su teroristine veikla susijusį nusikaltimą;</w:t>
            </w:r>
          </w:p>
          <w:p w14:paraId="0BD806F0"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6) nusikalstamu būdu gauto turto legalizavimą;</w:t>
            </w:r>
          </w:p>
          <w:p w14:paraId="798EEC97"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7) prekybą žmonėmis, vaiko pirkimą arba pardavimą;</w:t>
            </w:r>
          </w:p>
          <w:p w14:paraId="7B176107"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8) iš </w:t>
            </w:r>
            <w:r w:rsidRPr="00044609">
              <w:rPr>
                <w:rFonts w:ascii="Arial" w:hAnsi="Arial" w:cs="Arial"/>
              </w:rPr>
              <w:t>kitos valstybės tiekėjo atliktą nusikaltimą, apibrėžtą Direktyvos 2014/24/ES 57 straipsnio 1 dalyje išvardytus Europos Sąjungos teisės aktus įgyvendinančiuose kitų valstybių teisės aktuose.</w:t>
            </w:r>
          </w:p>
          <w:p w14:paraId="4AF23344" w14:textId="77777777" w:rsidR="00484E4B" w:rsidRPr="00044609" w:rsidRDefault="00484E4B">
            <w:pPr>
              <w:spacing w:after="0" w:line="240" w:lineRule="auto"/>
              <w:jc w:val="both"/>
              <w:rPr>
                <w:rFonts w:ascii="Arial" w:hAnsi="Arial" w:cs="Arial"/>
              </w:rPr>
            </w:pPr>
            <w:r w:rsidRPr="00044609">
              <w:rPr>
                <w:rFonts w:ascii="Arial" w:hAnsi="Arial" w:cs="Arial"/>
                <w:lang w:eastAsia="lt-LT"/>
              </w:rPr>
              <w:t xml:space="preserve">Taip pat už šiame reikalavime išvardytas veikas  </w:t>
            </w:r>
            <w:r w:rsidRPr="00044609">
              <w:rPr>
                <w:rFonts w:ascii="Arial" w:hAnsi="Arial" w:cs="Arial"/>
              </w:rPr>
              <w:t>tiekėjui, kuris yra juridinis asmuo, kita organizacija ar jos padalinys, per pastaruosius 5 (penkerius) metus nebuvo priimtas ir įsiteisėjęs apkaltinamasis teismo nuosprendis.</w:t>
            </w:r>
          </w:p>
        </w:tc>
        <w:tc>
          <w:tcPr>
            <w:tcW w:w="2004" w:type="pct"/>
            <w:tcBorders>
              <w:top w:val="single" w:sz="4" w:space="0" w:color="000000"/>
              <w:left w:val="single" w:sz="4" w:space="0" w:color="000000"/>
              <w:bottom w:val="single" w:sz="4" w:space="0" w:color="000000"/>
              <w:right w:val="single" w:sz="4" w:space="0" w:color="000000"/>
            </w:tcBorders>
          </w:tcPr>
          <w:p w14:paraId="48A59CEE" w14:textId="77777777" w:rsidR="00484E4B" w:rsidRPr="00044609" w:rsidRDefault="00484E4B">
            <w:pPr>
              <w:spacing w:after="0" w:line="240" w:lineRule="auto"/>
              <w:jc w:val="both"/>
              <w:rPr>
                <w:rFonts w:ascii="Arial" w:hAnsi="Arial" w:cs="Arial"/>
              </w:rPr>
            </w:pPr>
            <w:r w:rsidRPr="00044609">
              <w:rPr>
                <w:rFonts w:ascii="Arial" w:hAnsi="Arial" w:cs="Arial"/>
              </w:rPr>
              <w:lastRenderedPageBreak/>
              <w:t>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14823F83" w14:textId="77777777" w:rsidR="00484E4B" w:rsidRPr="00044609" w:rsidRDefault="00484E4B">
            <w:pPr>
              <w:spacing w:after="0" w:line="240" w:lineRule="auto"/>
              <w:jc w:val="both"/>
              <w:rPr>
                <w:rFonts w:ascii="Arial" w:hAnsi="Arial" w:cs="Arial"/>
              </w:rPr>
            </w:pPr>
          </w:p>
          <w:p w14:paraId="63CB5164" w14:textId="77777777" w:rsidR="00484E4B" w:rsidRPr="00044609" w:rsidRDefault="00484E4B">
            <w:pPr>
              <w:spacing w:after="0" w:line="240" w:lineRule="auto"/>
              <w:ind w:firstLine="121"/>
              <w:jc w:val="both"/>
              <w:rPr>
                <w:rFonts w:ascii="Arial" w:hAnsi="Arial" w:cs="Arial"/>
                <w:i/>
              </w:rPr>
            </w:pPr>
          </w:p>
          <w:p w14:paraId="09FE4A24" w14:textId="77777777" w:rsidR="00484E4B" w:rsidRPr="00044609" w:rsidRDefault="00484E4B">
            <w:pPr>
              <w:spacing w:after="0" w:line="240" w:lineRule="auto"/>
              <w:jc w:val="both"/>
              <w:rPr>
                <w:rFonts w:ascii="Arial" w:hAnsi="Arial" w:cs="Arial"/>
                <w:i/>
              </w:rPr>
            </w:pPr>
          </w:p>
          <w:p w14:paraId="7B6EEE43" w14:textId="77777777" w:rsidR="00484E4B" w:rsidRPr="00044609" w:rsidRDefault="00484E4B">
            <w:pPr>
              <w:spacing w:after="0" w:line="240" w:lineRule="auto"/>
              <w:jc w:val="both"/>
              <w:rPr>
                <w:rFonts w:ascii="Arial" w:hAnsi="Arial" w:cs="Arial"/>
                <w:i/>
              </w:rPr>
            </w:pPr>
          </w:p>
          <w:p w14:paraId="69B78077" w14:textId="77777777" w:rsidR="00484E4B" w:rsidRPr="00044609" w:rsidRDefault="00484E4B">
            <w:pPr>
              <w:spacing w:after="0" w:line="240" w:lineRule="auto"/>
              <w:jc w:val="both"/>
              <w:rPr>
                <w:rFonts w:ascii="Arial" w:hAnsi="Arial" w:cs="Arial"/>
              </w:rPr>
            </w:pPr>
          </w:p>
        </w:tc>
        <w:tc>
          <w:tcPr>
            <w:tcW w:w="643" w:type="pct"/>
            <w:tcBorders>
              <w:top w:val="single" w:sz="4" w:space="0" w:color="000000"/>
              <w:left w:val="single" w:sz="4" w:space="0" w:color="000000"/>
              <w:bottom w:val="single" w:sz="4" w:space="0" w:color="000000"/>
              <w:right w:val="single" w:sz="4" w:space="0" w:color="000000"/>
            </w:tcBorders>
          </w:tcPr>
          <w:p w14:paraId="2D65911C" w14:textId="4B10C1B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100E90D3" w14:textId="2C7CAC20"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1436EDE" w14:textId="5F9AD3C8" w:rsidR="00484E4B" w:rsidRPr="00044609" w:rsidRDefault="00484E4B">
            <w:pPr>
              <w:pStyle w:val="Sraopastraipa"/>
              <w:ind w:left="22" w:right="-108"/>
              <w:rPr>
                <w:rFonts w:ascii="Arial" w:hAnsi="Arial" w:cs="Arial"/>
              </w:rPr>
            </w:pPr>
            <w:r w:rsidRPr="00044609">
              <w:rPr>
                <w:rFonts w:ascii="Arial" w:hAnsi="Arial" w:cs="Arial"/>
              </w:rPr>
              <w:t>2.</w:t>
            </w:r>
          </w:p>
        </w:tc>
        <w:tc>
          <w:tcPr>
            <w:tcW w:w="2085" w:type="pct"/>
            <w:tcBorders>
              <w:top w:val="single" w:sz="4" w:space="0" w:color="000000"/>
              <w:left w:val="single" w:sz="4" w:space="0" w:color="000000"/>
              <w:bottom w:val="single" w:sz="4" w:space="0" w:color="000000"/>
              <w:right w:val="single" w:sz="4" w:space="0" w:color="000000"/>
            </w:tcBorders>
          </w:tcPr>
          <w:p w14:paraId="1300D9E6" w14:textId="6BC7CAB9" w:rsidR="00484E4B" w:rsidRPr="00044609" w:rsidRDefault="00484E4B">
            <w:pPr>
              <w:spacing w:after="0" w:line="240" w:lineRule="auto"/>
              <w:jc w:val="both"/>
              <w:rPr>
                <w:rFonts w:ascii="Arial" w:hAnsi="Arial" w:cs="Arial"/>
              </w:rPr>
            </w:pPr>
            <w:r w:rsidRPr="00044609">
              <w:rPr>
                <w:rFonts w:ascii="Arial" w:hAnsi="Arial" w:cs="Arial"/>
              </w:rPr>
              <w:t xml:space="preserve">Tiekėjas yra įvykdęs įsipareigojimus, susijusius su mokesčių, įskaitant socialinio draudimo įmokas, mokėjimu pagal šalies, kurioje jis registruotas, ar šalies, kurioje yra LG, reikalavimus. </w:t>
            </w:r>
          </w:p>
          <w:p w14:paraId="22B3F638" w14:textId="6AB8FA24"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Taip pat tiekėjui, kuris yra fizinis asmuo, </w:t>
            </w:r>
            <w:r w:rsidRPr="00044609">
              <w:rPr>
                <w:rFonts w:ascii="Arial" w:hAnsi="Arial" w:cs="Arial"/>
                <w:lang w:eastAsia="lt-LT"/>
              </w:rPr>
              <w:t xml:space="preserve">per pastaruosius 5 (penkerius) metus nebuvo priimtas ir įsiteisėjęs apkaltinamasis teismo nuosprendis ir šis asmuo neturi neišnykusio ar nepanaikinto teistumo arba tiekėjui, kuris yra </w:t>
            </w:r>
            <w:r w:rsidRPr="00044609">
              <w:rPr>
                <w:rFonts w:ascii="Arial" w:hAnsi="Arial" w:cs="Arial"/>
              </w:rPr>
              <w:t xml:space="preserve">juridinis asmuo kita organizacija ar jos padalinys, per pastaruosius 5 (penkerius) metus nebuvo priimtas ir įsiteisėjęs galutinis administracinis sprendimas (jeigu toks sprendimas priimamas pagal tiekėjo šalies teisės aktų reikalavimus) </w:t>
            </w:r>
            <w:r w:rsidRPr="00044609">
              <w:rPr>
                <w:rFonts w:ascii="Arial" w:hAnsi="Arial" w:cs="Arial"/>
                <w:lang w:eastAsia="lt-LT"/>
              </w:rPr>
              <w:t>už į</w:t>
            </w:r>
            <w:r w:rsidRPr="00044609">
              <w:rPr>
                <w:rFonts w:ascii="Arial" w:hAnsi="Arial" w:cs="Arial"/>
              </w:rPr>
              <w:t>sipareigojimų, susijusių su mokesčių, įskaitant socialinio draudimo įmokas, mokėjimu, nevykdymą pagal šalies, kurioje registruotas tiekėjas, ar šalies, kurioje yra LG, reikalavimus.</w:t>
            </w:r>
          </w:p>
          <w:p w14:paraId="6CF98105" w14:textId="77777777" w:rsidR="00484E4B" w:rsidRPr="00044609" w:rsidRDefault="00484E4B">
            <w:pPr>
              <w:spacing w:after="0" w:line="240" w:lineRule="auto"/>
              <w:jc w:val="both"/>
              <w:rPr>
                <w:rFonts w:ascii="Arial" w:hAnsi="Arial" w:cs="Arial"/>
              </w:rPr>
            </w:pPr>
          </w:p>
          <w:p w14:paraId="3AD787A1"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Tačiau šie reikalavimai netaikomi, jeigu:</w:t>
            </w:r>
          </w:p>
          <w:p w14:paraId="797AEF72"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1) tiekėjas yra įsipareigojęs sumokėti mokesčius, įskaitant socialinio draudimo įmokas ir dėl to laikomas jau įvykdžiusiu šiame reikalavime nurodytus įsipareigojimus; </w:t>
            </w:r>
          </w:p>
          <w:p w14:paraId="7C40DEF3" w14:textId="77777777"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2) įsiskolinimo suma neviršija 50 Eur (penkiasdešimt eurų); </w:t>
            </w:r>
          </w:p>
          <w:p w14:paraId="5FB5F7E7" w14:textId="55611650" w:rsidR="00484E4B" w:rsidRPr="00044609" w:rsidRDefault="00484E4B">
            <w:pPr>
              <w:spacing w:after="0" w:line="240" w:lineRule="auto"/>
              <w:jc w:val="both"/>
              <w:rPr>
                <w:rFonts w:ascii="Arial" w:hAnsi="Arial" w:cs="Arial"/>
                <w:lang w:eastAsia="lt-LT"/>
              </w:rPr>
            </w:pPr>
            <w:r w:rsidRPr="00044609">
              <w:rPr>
                <w:rFonts w:ascii="Arial" w:hAnsi="Arial" w:cs="Arial"/>
                <w:lang w:eastAsia="lt-LT"/>
              </w:rPr>
              <w:t xml:space="preserve">3) tiekėjas apie tikslią jo įsiskolinimo sumą informuotas tokiu metu, kad iki paraiškų pateikimo termino pabaigos nespėjo sumokėti mokesčių, įskaitant socialinio draudimo įmokas, </w:t>
            </w:r>
            <w:r w:rsidRPr="00044609">
              <w:rPr>
                <w:rFonts w:ascii="Arial" w:hAnsi="Arial" w:cs="Arial"/>
                <w:lang w:eastAsia="lt-LT"/>
              </w:rPr>
              <w:lastRenderedPageBreak/>
              <w:t>sudaryti mokestinės paskolos sutarties ar kito panašaus pobūdžio įpareigojančio susitarimo dėl jų sumokėjimo ar imtis kitų priemonių, kad atitiktų šio reikalavimo 1 punkto nuostatas. Tiekėjas šiuo pagrindu nepašalinamas iš pirkimo procedūros, jeigu, LG reikalaujant pateikti aktualius dokumentus, nurodytus šios lentelės 1.2 eilutės stulpelyje „Atitiktį reikalavimui įrodantys dokumentai“, jis įrodo, kad jau yra laikomas įvykdžiusiu įsipareigojimus, susijusius su mokesčių, įskaitant socialinio draudimo įmokas, mokėjimu.</w:t>
            </w:r>
          </w:p>
          <w:p w14:paraId="62F43AD9" w14:textId="77777777" w:rsidR="00484E4B" w:rsidRPr="00044609" w:rsidRDefault="00484E4B">
            <w:pPr>
              <w:spacing w:after="0" w:line="240" w:lineRule="auto"/>
              <w:jc w:val="both"/>
              <w:rPr>
                <w:rFonts w:ascii="Arial" w:hAnsi="Arial" w:cs="Arial"/>
              </w:rPr>
            </w:pPr>
          </w:p>
        </w:tc>
        <w:tc>
          <w:tcPr>
            <w:tcW w:w="2004" w:type="pct"/>
            <w:tcBorders>
              <w:top w:val="single" w:sz="4" w:space="0" w:color="000000"/>
              <w:left w:val="single" w:sz="4" w:space="0" w:color="000000"/>
              <w:bottom w:val="single" w:sz="4" w:space="0" w:color="000000"/>
              <w:right w:val="single" w:sz="4" w:space="0" w:color="000000"/>
            </w:tcBorders>
          </w:tcPr>
          <w:p w14:paraId="4E82802E" w14:textId="77777777" w:rsidR="00484E4B" w:rsidRPr="00044609" w:rsidRDefault="00484E4B" w:rsidP="005B39DB">
            <w:pPr>
              <w:pStyle w:val="Sraopastraipa"/>
              <w:numPr>
                <w:ilvl w:val="0"/>
                <w:numId w:val="30"/>
              </w:numPr>
              <w:tabs>
                <w:tab w:val="left" w:pos="328"/>
              </w:tabs>
              <w:spacing w:after="0" w:line="240" w:lineRule="auto"/>
              <w:ind w:left="45" w:firstLine="0"/>
              <w:jc w:val="both"/>
              <w:rPr>
                <w:rFonts w:ascii="Arial" w:hAnsi="Arial" w:cs="Arial"/>
                <w:lang w:val="lt-LT"/>
              </w:rPr>
            </w:pPr>
            <w:r w:rsidRPr="00044609">
              <w:rPr>
                <w:rFonts w:ascii="Arial" w:hAnsi="Arial" w:cs="Arial"/>
                <w:lang w:val="lt-LT"/>
              </w:rPr>
              <w:lastRenderedPageBreak/>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30 (trisdešimt) kalendorinių dienų iki paraiškų pateikimo termino pabaigos. Jei dokumentas išduotas anksčiau, tačiau jame nurodytas galiojimo terminas ilgesnis nei paraiškų pateikimo terminas, toks dokumentas jo galiojimo laikotarpiu yra priimtinas.</w:t>
            </w:r>
          </w:p>
          <w:p w14:paraId="7F7C4D62" w14:textId="77777777" w:rsidR="00484E4B" w:rsidRPr="00044609" w:rsidRDefault="00484E4B">
            <w:pPr>
              <w:spacing w:after="0" w:line="240" w:lineRule="auto"/>
              <w:ind w:left="45"/>
              <w:jc w:val="both"/>
              <w:rPr>
                <w:rFonts w:ascii="Arial" w:hAnsi="Arial" w:cs="Arial"/>
              </w:rPr>
            </w:pPr>
          </w:p>
          <w:p w14:paraId="5EB19F49" w14:textId="77777777" w:rsidR="00484E4B" w:rsidRPr="00044609" w:rsidRDefault="00484E4B">
            <w:pPr>
              <w:spacing w:after="0" w:line="240" w:lineRule="auto"/>
              <w:ind w:left="45"/>
              <w:jc w:val="both"/>
              <w:rPr>
                <w:rFonts w:ascii="Arial" w:hAnsi="Arial" w:cs="Arial"/>
              </w:rPr>
            </w:pPr>
            <w:r w:rsidRPr="00044609">
              <w:rPr>
                <w:rFonts w:ascii="Arial" w:hAnsi="Arial" w:cs="Arial"/>
              </w:rPr>
              <w:t>2) Įrodymui, kad tiekėjas yra įvykdęs įsipareigojimus, susijusius su socialinio draudimo įmokų mokėjimu ir neturi nurodyto teistumo, pateikiama:</w:t>
            </w:r>
          </w:p>
          <w:p w14:paraId="5F38A8EE" w14:textId="42AB1C83" w:rsidR="00484E4B" w:rsidRPr="00044609" w:rsidRDefault="00484E4B">
            <w:pPr>
              <w:spacing w:after="0" w:line="240" w:lineRule="auto"/>
              <w:ind w:left="45"/>
              <w:jc w:val="both"/>
              <w:rPr>
                <w:rFonts w:ascii="Arial" w:hAnsi="Arial" w:cs="Arial"/>
              </w:rPr>
            </w:pPr>
            <w:r w:rsidRPr="00044609">
              <w:rPr>
                <w:rFonts w:ascii="Arial" w:hAnsi="Arial" w:cs="Arial"/>
              </w:rPr>
              <w:t xml:space="preserve">2.1) Jeigu tiekėjas yra juridinis asmuo, registruotas Lietuvos Respublikoje, dėl įsipareigojimų įvykdymo įrodymo iš jo nereikalaujama pateikti jokių šį reikalavimą </w:t>
            </w:r>
            <w:r w:rsidRPr="00044609">
              <w:rPr>
                <w:rFonts w:ascii="Arial" w:hAnsi="Arial" w:cs="Arial"/>
              </w:rPr>
              <w:lastRenderedPageBreak/>
              <w:t>įrodančių dokumentų. LG tikrina duomenis pats nacionalinėje duomenų bazėje (</w:t>
            </w:r>
            <w:hyperlink r:id="rId10" w:history="1">
              <w:r w:rsidRPr="00044609">
                <w:rPr>
                  <w:rFonts w:ascii="Arial" w:hAnsi="Arial" w:cs="Arial"/>
                  <w:bCs/>
                  <w:color w:val="000000" w:themeColor="text1"/>
                </w:rPr>
                <w:t>http://draudejai.sodra.lt/draudeju_viesi_duomenys/</w:t>
              </w:r>
            </w:hyperlink>
            <w:r w:rsidRPr="00044609">
              <w:rPr>
                <w:rFonts w:ascii="Arial" w:hAnsi="Arial" w:cs="Arial"/>
                <w:color w:val="000000"/>
              </w:rPr>
              <w:t>)</w:t>
            </w:r>
            <w:r w:rsidRPr="00044609">
              <w:rPr>
                <w:rFonts w:ascii="Arial" w:hAnsi="Arial" w:cs="Arial"/>
              </w:rPr>
              <w:t xml:space="preserve">. Jeigu dėl „Sodros“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 Įrodymui, kad toks tiekėjas 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1BB5A481"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2274ADE0" w14:textId="77777777" w:rsidR="00484E4B" w:rsidRPr="00044609" w:rsidRDefault="00484E4B">
            <w:pPr>
              <w:spacing w:after="0" w:line="240" w:lineRule="auto"/>
              <w:ind w:left="45"/>
              <w:jc w:val="both"/>
              <w:rPr>
                <w:rFonts w:ascii="Arial" w:hAnsi="Arial" w:cs="Arial"/>
              </w:rPr>
            </w:pPr>
            <w:r w:rsidRPr="00044609">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13F2903" w14:textId="77777777" w:rsidR="00484E4B" w:rsidRPr="00044609" w:rsidRDefault="00484E4B">
            <w:pPr>
              <w:spacing w:after="0" w:line="240" w:lineRule="auto"/>
              <w:ind w:left="45"/>
              <w:jc w:val="both"/>
              <w:rPr>
                <w:rFonts w:ascii="Arial" w:hAnsi="Arial" w:cs="Arial"/>
              </w:rPr>
            </w:pPr>
          </w:p>
          <w:p w14:paraId="1F15529A" w14:textId="3971B6CA" w:rsidR="00484E4B" w:rsidRPr="00044609" w:rsidRDefault="00484E4B">
            <w:pPr>
              <w:spacing w:after="0" w:line="240" w:lineRule="auto"/>
              <w:ind w:left="45"/>
              <w:jc w:val="both"/>
              <w:rPr>
                <w:rFonts w:ascii="Arial" w:hAnsi="Arial" w:cs="Arial"/>
              </w:rPr>
            </w:pPr>
            <w:r w:rsidRPr="00044609">
              <w:rPr>
                <w:rFonts w:ascii="Arial" w:hAnsi="Arial" w:cs="Arial"/>
              </w:rPr>
              <w:t xml:space="preserve">2.2 ir 2.3 punktuose nurodyti dokumentai turi būti išduoti ne anksčiau kaip 30 (trisdešimt) kalendorinių dienų iki paraiškų pateikimo termino pabaigos. Jei dokumentas </w:t>
            </w:r>
            <w:r w:rsidRPr="00044609">
              <w:rPr>
                <w:rFonts w:ascii="Arial" w:hAnsi="Arial" w:cs="Arial"/>
              </w:rPr>
              <w:lastRenderedPageBreak/>
              <w:t>išduotas anksčiau, tačiau jis galioja jo vertinimo metu</w:t>
            </w:r>
            <w:r w:rsidRPr="00044609">
              <w:rPr>
                <w:rFonts w:ascii="Arial" w:hAnsi="Arial" w:cs="Arial"/>
                <w:color w:val="000000" w:themeColor="text1"/>
              </w:rPr>
              <w:t xml:space="preserve">, toks dokumentas </w:t>
            </w:r>
            <w:r w:rsidRPr="00044609">
              <w:rPr>
                <w:rFonts w:ascii="Arial" w:hAnsi="Arial" w:cs="Arial"/>
              </w:rPr>
              <w:t>yra priimtinas.</w:t>
            </w:r>
          </w:p>
        </w:tc>
        <w:tc>
          <w:tcPr>
            <w:tcW w:w="643" w:type="pct"/>
            <w:tcBorders>
              <w:top w:val="single" w:sz="4" w:space="0" w:color="000000"/>
              <w:left w:val="single" w:sz="4" w:space="0" w:color="000000"/>
              <w:bottom w:val="single" w:sz="4" w:space="0" w:color="000000"/>
              <w:right w:val="single" w:sz="4" w:space="0" w:color="000000"/>
            </w:tcBorders>
          </w:tcPr>
          <w:p w14:paraId="45E41001" w14:textId="24C6B47E" w:rsidR="00484E4B" w:rsidRPr="00044609" w:rsidRDefault="00484E4B" w:rsidP="00484E4B">
            <w:pPr>
              <w:tabs>
                <w:tab w:val="left" w:pos="328"/>
              </w:tabs>
              <w:spacing w:after="0" w:line="240" w:lineRule="auto"/>
              <w:jc w:val="both"/>
              <w:rPr>
                <w:rFonts w:ascii="Arial" w:hAnsi="Arial" w:cs="Arial"/>
              </w:rPr>
            </w:pPr>
            <w:r w:rsidRPr="00044609">
              <w:rPr>
                <w:rFonts w:ascii="Arial" w:hAnsi="Arial" w:cs="Arial"/>
              </w:rPr>
              <w:lastRenderedPageBreak/>
              <w:t>Tiekėjas arba visi tiekėjų grupės nariai atskirai ir ūkio subjektas, kurio pajėgumais remiasi tiekėjas</w:t>
            </w:r>
          </w:p>
        </w:tc>
      </w:tr>
      <w:tr w:rsidR="00484E4B" w:rsidRPr="00044609" w14:paraId="6734C0EA" w14:textId="5946E20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19D6AEF2" w14:textId="1FDA92B1" w:rsidR="00484E4B" w:rsidRPr="00044609" w:rsidRDefault="00484E4B">
            <w:pPr>
              <w:pStyle w:val="Sraopastraipa"/>
              <w:ind w:left="22" w:right="-108"/>
              <w:rPr>
                <w:rFonts w:ascii="Arial" w:hAnsi="Arial" w:cs="Arial"/>
              </w:rPr>
            </w:pPr>
            <w:r w:rsidRPr="00044609">
              <w:rPr>
                <w:rFonts w:ascii="Arial" w:hAnsi="Arial" w:cs="Arial"/>
              </w:rPr>
              <w:lastRenderedPageBreak/>
              <w:t xml:space="preserve">3. </w:t>
            </w:r>
          </w:p>
        </w:tc>
        <w:tc>
          <w:tcPr>
            <w:tcW w:w="2085" w:type="pct"/>
            <w:tcBorders>
              <w:top w:val="single" w:sz="4" w:space="0" w:color="000000"/>
              <w:left w:val="single" w:sz="4" w:space="0" w:color="000000"/>
              <w:bottom w:val="single" w:sz="4" w:space="0" w:color="000000"/>
              <w:right w:val="single" w:sz="4" w:space="0" w:color="000000"/>
            </w:tcBorders>
            <w:vAlign w:val="center"/>
          </w:tcPr>
          <w:p w14:paraId="5C02278B" w14:textId="5A7E3E1F" w:rsidR="00484E4B" w:rsidRPr="00044609" w:rsidRDefault="00484E4B">
            <w:pPr>
              <w:spacing w:after="0" w:line="240" w:lineRule="auto"/>
              <w:jc w:val="both"/>
              <w:rPr>
                <w:rFonts w:ascii="Arial" w:hAnsi="Arial" w:cs="Arial"/>
              </w:rPr>
            </w:pPr>
            <w:r w:rsidRPr="00044609">
              <w:rPr>
                <w:rFonts w:ascii="Arial" w:hAnsi="Arial" w:cs="Arial"/>
                <w:lang w:eastAsia="lt-LT"/>
              </w:rPr>
              <w:t>Tiekėjas su kitais tiekėjais nėra sudaręs susitarimų, kuriais siekiama iškreipti konkurenciją atliekamame pirkime (tiekėjas pašalinamas iš pirkimo procedūros, jei LG dėl šio reikalavimo neatitikties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59B3F116" w14:textId="382203D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F5A4DC9" w14:textId="7607113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18F0AD6" w14:textId="1666DBA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DD9CEBC" w14:textId="1A7D6D00" w:rsidR="00484E4B" w:rsidRPr="00044609" w:rsidRDefault="00484E4B">
            <w:pPr>
              <w:pStyle w:val="Sraopastraipa"/>
              <w:ind w:left="22" w:right="-108"/>
              <w:rPr>
                <w:rFonts w:ascii="Arial" w:hAnsi="Arial" w:cs="Arial"/>
              </w:rPr>
            </w:pPr>
            <w:r w:rsidRPr="00044609">
              <w:rPr>
                <w:rFonts w:ascii="Arial" w:hAnsi="Arial" w:cs="Arial"/>
              </w:rPr>
              <w:t xml:space="preserve">4. </w:t>
            </w:r>
          </w:p>
        </w:tc>
        <w:tc>
          <w:tcPr>
            <w:tcW w:w="2085" w:type="pct"/>
            <w:tcBorders>
              <w:top w:val="single" w:sz="4" w:space="0" w:color="000000"/>
              <w:left w:val="single" w:sz="4" w:space="0" w:color="000000"/>
              <w:bottom w:val="single" w:sz="4" w:space="0" w:color="000000"/>
              <w:right w:val="single" w:sz="4" w:space="0" w:color="000000"/>
            </w:tcBorders>
          </w:tcPr>
          <w:p w14:paraId="57DCFA8E" w14:textId="0BF9AA52"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t</w:t>
            </w:r>
            <w:r w:rsidRPr="00044609">
              <w:rPr>
                <w:rFonts w:ascii="Arial" w:hAnsi="Arial" w:cs="Arial"/>
                <w:lang w:eastAsia="lt-LT"/>
              </w:rPr>
              <w:t>iekėjas pirkimo metu pateko į interesų konflikto situaciją, kaip apibrėžta Komunalinio sektoriaus pirkimų įstatymo 33 straipsnyje ar Viešųjų pirkimų įstatymo 21 straipsnyje, ir atitinkamos padėties negalima ištaisyti (laikoma, kad atitinkamos padėties dėl interesų konflikto negalima ištaisyti, jeigu į interesų konfliktą patekę asmenys nulėmė LG (įskaitant Komisiją) sprendimus ir šių sprendimų pakeitimas prieštarautų Komunalinio sektoriaus pirkimų įstatymo ar Viešųjų pirkimų įstatymo nuostatoms).</w:t>
            </w:r>
          </w:p>
        </w:tc>
        <w:tc>
          <w:tcPr>
            <w:tcW w:w="2004" w:type="pct"/>
            <w:tcBorders>
              <w:top w:val="single" w:sz="4" w:space="0" w:color="000000"/>
              <w:left w:val="single" w:sz="4" w:space="0" w:color="000000"/>
              <w:bottom w:val="single" w:sz="4" w:space="0" w:color="000000"/>
              <w:right w:val="single" w:sz="4" w:space="0" w:color="000000"/>
            </w:tcBorders>
          </w:tcPr>
          <w:p w14:paraId="538507F4" w14:textId="0407B827"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3067CE1" w14:textId="082CB48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70BEF947" w14:textId="2AF16EF9"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579F7C7F" w14:textId="0C7ADC64" w:rsidR="00484E4B" w:rsidRPr="00044609" w:rsidRDefault="00484E4B">
            <w:pPr>
              <w:pStyle w:val="Sraopastraipa"/>
              <w:ind w:left="22" w:right="-108"/>
              <w:rPr>
                <w:rFonts w:ascii="Arial" w:hAnsi="Arial" w:cs="Arial"/>
              </w:rPr>
            </w:pPr>
            <w:r w:rsidRPr="00044609">
              <w:rPr>
                <w:rFonts w:ascii="Arial" w:hAnsi="Arial" w:cs="Arial"/>
              </w:rPr>
              <w:t>5.</w:t>
            </w:r>
          </w:p>
        </w:tc>
        <w:tc>
          <w:tcPr>
            <w:tcW w:w="2085" w:type="pct"/>
            <w:tcBorders>
              <w:top w:val="single" w:sz="4" w:space="0" w:color="000000"/>
              <w:left w:val="single" w:sz="4" w:space="0" w:color="000000"/>
              <w:bottom w:val="single" w:sz="4" w:space="0" w:color="000000"/>
              <w:right w:val="single" w:sz="4" w:space="0" w:color="000000"/>
            </w:tcBorders>
          </w:tcPr>
          <w:p w14:paraId="1C77FC4A" w14:textId="4C37F242" w:rsidR="00484E4B" w:rsidRPr="00044609" w:rsidRDefault="00484E4B">
            <w:pPr>
              <w:spacing w:after="0" w:line="240" w:lineRule="auto"/>
              <w:jc w:val="both"/>
              <w:rPr>
                <w:rFonts w:ascii="Arial" w:hAnsi="Arial" w:cs="Arial"/>
                <w:lang w:eastAsia="lt-LT"/>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w:t>
            </w:r>
            <w:r w:rsidRPr="00044609">
              <w:rPr>
                <w:rFonts w:ascii="Arial" w:hAnsi="Arial" w:cs="Arial"/>
                <w:lang w:eastAsia="lt-LT"/>
              </w:rPr>
              <w:t>dėl tiekėjo pagalbos pasirengiant pirkimui buvo pažeista konkurencija, kaip nustatyta Komunalinio sektoriaus pirkimų įstatymo  39 straipsnio 3 ir 4 dalyse ar  Lietuvos Respublikos viešųjų pirkimų įstatymo 27 straipsnio 3 ir 4 dalyse, ir atitinkamos padėties negalima ištaisyti;</w:t>
            </w:r>
          </w:p>
        </w:tc>
        <w:tc>
          <w:tcPr>
            <w:tcW w:w="2004" w:type="pct"/>
            <w:tcBorders>
              <w:top w:val="single" w:sz="4" w:space="0" w:color="000000"/>
              <w:left w:val="single" w:sz="4" w:space="0" w:color="000000"/>
              <w:bottom w:val="single" w:sz="4" w:space="0" w:color="000000"/>
              <w:right w:val="single" w:sz="4" w:space="0" w:color="000000"/>
            </w:tcBorders>
          </w:tcPr>
          <w:p w14:paraId="421668CB" w14:textId="373051A9"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0B3B18E2" w14:textId="3616DD4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29BE076" w14:textId="75365916"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696E0836" w14:textId="33791222" w:rsidR="00484E4B" w:rsidRPr="00044609" w:rsidRDefault="00484E4B">
            <w:pPr>
              <w:pStyle w:val="Sraopastraipa"/>
              <w:ind w:left="22" w:right="-108"/>
              <w:rPr>
                <w:rFonts w:ascii="Arial" w:hAnsi="Arial" w:cs="Arial"/>
              </w:rPr>
            </w:pPr>
            <w:r w:rsidRPr="00044609">
              <w:rPr>
                <w:rFonts w:ascii="Arial" w:hAnsi="Arial" w:cs="Arial"/>
              </w:rPr>
              <w:t>6.</w:t>
            </w:r>
          </w:p>
        </w:tc>
        <w:tc>
          <w:tcPr>
            <w:tcW w:w="2085" w:type="pct"/>
            <w:tcBorders>
              <w:top w:val="single" w:sz="4" w:space="0" w:color="000000"/>
              <w:left w:val="single" w:sz="4" w:space="0" w:color="000000"/>
              <w:bottom w:val="single" w:sz="4" w:space="0" w:color="000000"/>
              <w:right w:val="single" w:sz="4" w:space="0" w:color="000000"/>
            </w:tcBorders>
          </w:tcPr>
          <w:p w14:paraId="3D3DDD5A" w14:textId="77777777" w:rsidR="00484E4B" w:rsidRPr="00044609" w:rsidRDefault="00484E4B">
            <w:pPr>
              <w:spacing w:after="0" w:line="240" w:lineRule="auto"/>
              <w:jc w:val="both"/>
              <w:rPr>
                <w:rFonts w:ascii="Arial" w:hAnsi="Arial" w:cs="Arial"/>
              </w:rPr>
            </w:pPr>
            <w:r w:rsidRPr="00044609">
              <w:rPr>
                <w:rFonts w:ascii="Arial" w:hAnsi="Arial" w:cs="Arial"/>
              </w:rPr>
              <w:t>Tiekėjas neatitinka šių pašalinimo pagrindų:</w:t>
            </w:r>
          </w:p>
          <w:p w14:paraId="0961A874" w14:textId="2F4322D9"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1) tiekėjas pirkimo procedūrų metu nuslėpė informaciją ar pateikė melagingą informaciją apie Pirkimo dokumentuose nustatytų tiekėjų pašalinimo pagrindų nebuvimą ir atitiktį kvalifikacijos reikalavimams, ir LG gali tai įrodyti bet kokiomis teisėtomis priemonėmis, arba tiekėjas dėl pateiktos melagingos informacijos negali pateikti  dokumentų, patvirtinančių pirkimo dokumentuose nustatytų tiekėjų pašalinimo pagrindų nebuvimą ir atitiktį kvalifikacijos reikalavimams. </w:t>
            </w:r>
          </w:p>
          <w:p w14:paraId="02882D0E" w14:textId="2B37ACE9" w:rsidR="00484E4B" w:rsidRPr="00044609" w:rsidRDefault="00484E4B">
            <w:pPr>
              <w:spacing w:after="0" w:line="240" w:lineRule="auto"/>
              <w:jc w:val="both"/>
              <w:rPr>
                <w:rFonts w:ascii="Arial" w:hAnsi="Arial" w:cs="Arial"/>
                <w:color w:val="000000"/>
              </w:rPr>
            </w:pPr>
            <w:r w:rsidRPr="00044609">
              <w:rPr>
                <w:rFonts w:ascii="Arial" w:hAnsi="Arial" w:cs="Arial"/>
                <w:color w:val="000000"/>
              </w:rPr>
              <w:t>2) tiekėjas ankstesnių procedūrų,  atliktų, Lietuvos Respublikos viešųjų pirkimų, atliekamų gynybos ir saugumo srityje, įstatymo ar Komunalinio sektoriaus pirkimų įstatymo nustatyta tvarka, metu nuslėpė</w:t>
            </w:r>
            <w:r w:rsidRPr="00044609">
              <w:rPr>
                <w:rFonts w:ascii="Arial" w:hAnsi="Arial" w:cs="Arial"/>
              </w:rPr>
              <w:t xml:space="preserve"> </w:t>
            </w:r>
            <w:r w:rsidRPr="00044609">
              <w:rPr>
                <w:rFonts w:ascii="Arial" w:hAnsi="Arial" w:cs="Arial"/>
                <w:color w:val="000000"/>
              </w:rPr>
              <w:t xml:space="preserve">informaciją ar pateikė melagingą informaciją dėl VPĮ 46 ir 47 straipsniuose nustatytų reikalavimų arba tiekėjas dėl pateiktos melagingos informacijos negalėjo pateikti patvirtinančių dokumentų, reikalaujamų pagal VPĮ 50 straipsnį, dėl ko per pastaruosius 1 (vienerius) metus buvo </w:t>
            </w:r>
            <w:r w:rsidRPr="00044609">
              <w:rPr>
                <w:rFonts w:ascii="Arial" w:hAnsi="Arial" w:cs="Arial"/>
              </w:rPr>
              <w:t>pašalintas iš pirkimo procedūrų</w:t>
            </w:r>
            <w:r w:rsidRPr="00044609">
              <w:rPr>
                <w:rFonts w:ascii="Arial" w:hAnsi="Arial" w:cs="Arial"/>
                <w:color w:val="000000"/>
              </w:rPr>
              <w:t xml:space="preserve"> arba per pastaruosius 1 (vienerius) metus buvo priimtas ir įsiteisėjęs teismo sprendimas. </w:t>
            </w:r>
          </w:p>
          <w:p w14:paraId="3D352D6E" w14:textId="77777777" w:rsidR="00484E4B" w:rsidRPr="00044609" w:rsidRDefault="00484E4B">
            <w:pPr>
              <w:spacing w:after="0" w:line="240" w:lineRule="auto"/>
              <w:jc w:val="both"/>
              <w:rPr>
                <w:rFonts w:ascii="Arial" w:hAnsi="Arial" w:cs="Arial"/>
                <w:lang w:eastAsia="lt-LT"/>
              </w:rPr>
            </w:pPr>
            <w:r w:rsidRPr="00044609">
              <w:rPr>
                <w:rFonts w:ascii="Arial" w:hAnsi="Arial" w:cs="Arial"/>
                <w:color w:val="000000"/>
              </w:rPr>
              <w:t>3) vadovaujantis kitų valstybių teisės aktais ankstesnių procedūrų metu tiekėjas nuslėpė informaciją ar pateikė melagingą informaciją arba dėl melagingos informacijos pateikimo negalėjo pateikti patvirtinančių dokumentų, dėl ko per pastaruosius 1 (vienerius) metus buvo pašalintas iš pirkimo procedūrų arba per pastaruosius 1 (vienerius) metus buvo priimtas ir įsiteisėjęs teismo sprendimas ar taikomos kitos panašios sankcijos.</w:t>
            </w:r>
          </w:p>
        </w:tc>
        <w:tc>
          <w:tcPr>
            <w:tcW w:w="2004" w:type="pct"/>
            <w:tcBorders>
              <w:top w:val="single" w:sz="4" w:space="0" w:color="000000"/>
              <w:left w:val="single" w:sz="4" w:space="0" w:color="000000"/>
              <w:bottom w:val="single" w:sz="4" w:space="0" w:color="000000"/>
              <w:right w:val="single" w:sz="4" w:space="0" w:color="000000"/>
            </w:tcBorders>
          </w:tcPr>
          <w:p w14:paraId="3C1CA968" w14:textId="3D9CA74A"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10489AB" w14:textId="26341A7B"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BDC9F6" w14:textId="66223584"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20FED501" w14:textId="51BF196D" w:rsidR="00484E4B" w:rsidRPr="00044609" w:rsidRDefault="00484E4B">
            <w:pPr>
              <w:pStyle w:val="Sraopastraipa"/>
              <w:ind w:left="22" w:right="-108"/>
              <w:rPr>
                <w:rFonts w:ascii="Arial" w:hAnsi="Arial" w:cs="Arial"/>
              </w:rPr>
            </w:pPr>
            <w:r w:rsidRPr="00044609">
              <w:rPr>
                <w:rFonts w:ascii="Arial" w:hAnsi="Arial" w:cs="Arial"/>
              </w:rPr>
              <w:t>7.</w:t>
            </w:r>
          </w:p>
        </w:tc>
        <w:tc>
          <w:tcPr>
            <w:tcW w:w="2085" w:type="pct"/>
            <w:tcBorders>
              <w:top w:val="single" w:sz="4" w:space="0" w:color="000000"/>
              <w:left w:val="single" w:sz="4" w:space="0" w:color="000000"/>
              <w:bottom w:val="single" w:sz="4" w:space="0" w:color="000000"/>
              <w:right w:val="single" w:sz="4" w:space="0" w:color="000000"/>
            </w:tcBorders>
          </w:tcPr>
          <w:p w14:paraId="6B3E3B70" w14:textId="431E87EB"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pirkimo metu ėmėsi neteisėtų veiksmų, siekdamas daryti įtaką LG sprendimams, gauti konfidencialios informacijos, kuri suteiktų jam neteisėtą pranašumą pirkimo procedūroje, ar teikė klaidinančią informaciją, kuri gali daryti esminę įtaką LG sprendimams dėl tiekėjų pašalinimo, jų kvalifikacijos vertinimo, laimėtojo nustatymo, ir LG gali tai įrodyti bet kokiomis teisėtomis priemonėmis;</w:t>
            </w:r>
          </w:p>
        </w:tc>
        <w:tc>
          <w:tcPr>
            <w:tcW w:w="2004" w:type="pct"/>
            <w:tcBorders>
              <w:top w:val="single" w:sz="4" w:space="0" w:color="000000"/>
              <w:left w:val="single" w:sz="4" w:space="0" w:color="000000"/>
              <w:bottom w:val="single" w:sz="4" w:space="0" w:color="000000"/>
              <w:right w:val="single" w:sz="4" w:space="0" w:color="000000"/>
            </w:tcBorders>
          </w:tcPr>
          <w:p w14:paraId="4D7B1ABE" w14:textId="05511984"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496C0555" w14:textId="37E895C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3AEB83B1" w14:textId="50157BC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39F99B2A" w14:textId="3456D830" w:rsidR="00484E4B" w:rsidRPr="00044609" w:rsidRDefault="00484E4B">
            <w:pPr>
              <w:ind w:left="22" w:right="-108"/>
              <w:rPr>
                <w:rFonts w:ascii="Arial" w:hAnsi="Arial" w:cs="Arial"/>
              </w:rPr>
            </w:pPr>
            <w:r w:rsidRPr="00044609">
              <w:rPr>
                <w:rFonts w:ascii="Arial" w:hAnsi="Arial" w:cs="Arial"/>
              </w:rPr>
              <w:t>8.</w:t>
            </w:r>
          </w:p>
        </w:tc>
        <w:tc>
          <w:tcPr>
            <w:tcW w:w="2085" w:type="pct"/>
            <w:tcBorders>
              <w:top w:val="single" w:sz="4" w:space="0" w:color="000000"/>
              <w:left w:val="single" w:sz="4" w:space="0" w:color="000000"/>
              <w:bottom w:val="single" w:sz="4" w:space="0" w:color="000000"/>
              <w:right w:val="single" w:sz="4" w:space="0" w:color="000000"/>
            </w:tcBorders>
          </w:tcPr>
          <w:p w14:paraId="37C267F6" w14:textId="77777777"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p>
          <w:p w14:paraId="53A97349" w14:textId="6AF89136" w:rsidR="00484E4B" w:rsidRPr="00044609" w:rsidRDefault="00484E4B" w:rsidP="00AA0BAA">
            <w:pPr>
              <w:spacing w:after="0" w:line="240" w:lineRule="auto"/>
              <w:jc w:val="both"/>
              <w:rPr>
                <w:rFonts w:ascii="Arial" w:hAnsi="Arial" w:cs="Arial"/>
                <w:color w:val="000000"/>
              </w:rPr>
            </w:pPr>
            <w:r w:rsidRPr="00044609">
              <w:rPr>
                <w:rFonts w:ascii="Arial" w:hAnsi="Arial" w:cs="Arial"/>
              </w:rPr>
              <w:t xml:space="preserve">1) tiekėjas </w:t>
            </w:r>
            <w:r w:rsidRPr="00044609">
              <w:rPr>
                <w:rFonts w:ascii="Arial" w:hAnsi="Arial" w:cs="Arial"/>
                <w:color w:val="000000"/>
              </w:rPr>
              <w:t>yra neįvykdęs sutarties,  sudarytos vadovaujantis VPĮ, Lietuvos Respublikos viešųjų pirkimų, atliekamų gynybos ir saugumo srityje, įstatymu ar Komunalinio sektoriaus pirkimų įstatymu</w:t>
            </w:r>
            <w:r w:rsidR="009E555F">
              <w:rPr>
                <w:rFonts w:ascii="Arial" w:hAnsi="Arial" w:cs="Arial"/>
                <w:color w:val="000000"/>
              </w:rPr>
              <w:t xml:space="preserve"> </w:t>
            </w:r>
            <w:r w:rsidRPr="00044609">
              <w:rPr>
                <w:rFonts w:ascii="Arial" w:hAnsi="Arial" w:cs="Arial"/>
                <w:color w:val="000000"/>
              </w:rPr>
              <w:t>ar  koncesijos sutarties ar netinkamai ją įvykdęs ir tai buvo esminis sutarties pažeidimas, kaip nustatyta Lietuvos Respublikos civiliniame kodekse(toliau – esminis sutarties pažeidimas), dėl kurio per pastaruosius 3 (trejus) metus buvo nutraukta sutartis arba per pastaruosius 3 (trejus)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(trejus) metus buvo priimtas perkančiosios organizacijos / perkančiojo subjekto sprendimas, kad tiekėjas sutartyje nustatytą esminę sutarties sąlygą vykdė su dideliais arba nuolatiniais trūkumais ir dėl to buvo pritaikyta sutartyje nustatyta sankcija.</w:t>
            </w:r>
          </w:p>
          <w:p w14:paraId="00502738" w14:textId="7710D712" w:rsidR="00484E4B" w:rsidRPr="00044609" w:rsidRDefault="00484E4B">
            <w:pPr>
              <w:spacing w:after="0" w:line="240" w:lineRule="auto"/>
              <w:jc w:val="both"/>
              <w:rPr>
                <w:rFonts w:ascii="Arial" w:hAnsi="Arial" w:cs="Arial"/>
                <w:color w:val="000000"/>
              </w:rPr>
            </w:pPr>
            <w:r w:rsidRPr="00044609">
              <w:rPr>
                <w:rFonts w:ascii="Arial" w:hAnsi="Arial" w:cs="Arial"/>
                <w:color w:val="000000"/>
              </w:rPr>
              <w:t xml:space="preserve">2) vadovaujantis kitų valstybių teisės aktais, per pastaruosius 3 (trejus) metus nustatyta, kad tiekėjas, vykdydamas ankstesnę sutartį, ankstesnę sutartį su LG arba ankstesnę </w:t>
            </w:r>
            <w:r w:rsidRPr="00044609">
              <w:rPr>
                <w:rFonts w:ascii="Arial" w:hAnsi="Arial" w:cs="Arial"/>
              </w:rPr>
              <w:t>koncesijos sutartį, sutartyje nustatytą esminį reikalavimą vykdė su dideliais arba nuolatiniais trūkumais ir dėl to ta ankstesnė Pirkimo sutartis buvo nutraukta anksčiau, negu toje Pirkimo sutartyje nustatytas jos galiojimo terminas, buvo pareikalauta atlyginti žalą ar taikomos kitos panašios sankcijos</w:t>
            </w:r>
            <w:r w:rsidRPr="00044609">
              <w:rPr>
                <w:rFonts w:ascii="Arial" w:hAnsi="Arial" w:cs="Arial"/>
                <w:color w:val="000000"/>
              </w:rPr>
              <w:t xml:space="preserve">. </w:t>
            </w:r>
          </w:p>
          <w:p w14:paraId="1DFD473E" w14:textId="5C17B311" w:rsidR="00484E4B" w:rsidRPr="00044609" w:rsidRDefault="00484E4B">
            <w:pPr>
              <w:spacing w:after="0" w:line="240" w:lineRule="auto"/>
              <w:jc w:val="both"/>
              <w:rPr>
                <w:rFonts w:ascii="Arial" w:hAnsi="Arial" w:cs="Arial"/>
              </w:rPr>
            </w:pPr>
            <w:r w:rsidRPr="00044609">
              <w:rPr>
                <w:rFonts w:ascii="Arial" w:hAnsi="Arial" w:cs="Arial"/>
                <w:color w:val="000000"/>
              </w:rPr>
              <w:t>3) tiekėjas yra įsteigtas, siekiant išvengti šio reikalavimo 1-2 punktuose nurodytų pašalinimo pagrindo taikymo ir LG dėl to turi įtikinamų duomenų.</w:t>
            </w:r>
          </w:p>
        </w:tc>
        <w:tc>
          <w:tcPr>
            <w:tcW w:w="2004" w:type="pct"/>
            <w:tcBorders>
              <w:top w:val="single" w:sz="4" w:space="0" w:color="000000"/>
              <w:left w:val="single" w:sz="4" w:space="0" w:color="000000"/>
              <w:bottom w:val="single" w:sz="4" w:space="0" w:color="000000"/>
              <w:right w:val="single" w:sz="4" w:space="0" w:color="000000"/>
            </w:tcBorders>
          </w:tcPr>
          <w:p w14:paraId="18A2DC56" w14:textId="143D71D0"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633B2CDB" w14:textId="70C7F7B8"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4562BE74" w14:textId="7034AF0A"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27FCD5" w14:textId="49894261" w:rsidR="00484E4B" w:rsidRPr="00044609" w:rsidRDefault="00484E4B">
            <w:pPr>
              <w:ind w:left="22" w:right="-108"/>
              <w:rPr>
                <w:rFonts w:ascii="Arial" w:hAnsi="Arial" w:cs="Arial"/>
              </w:rPr>
            </w:pPr>
            <w:r w:rsidRPr="00044609">
              <w:rPr>
                <w:rFonts w:ascii="Arial" w:hAnsi="Arial" w:cs="Arial"/>
              </w:rPr>
              <w:t>9.</w:t>
            </w:r>
          </w:p>
        </w:tc>
        <w:tc>
          <w:tcPr>
            <w:tcW w:w="2085" w:type="pct"/>
            <w:tcBorders>
              <w:top w:val="single" w:sz="4" w:space="0" w:color="000000"/>
              <w:left w:val="single" w:sz="4" w:space="0" w:color="000000"/>
              <w:bottom w:val="single" w:sz="4" w:space="0" w:color="000000"/>
              <w:right w:val="single" w:sz="4" w:space="0" w:color="000000"/>
            </w:tcBorders>
          </w:tcPr>
          <w:p w14:paraId="311B67EC" w14:textId="77777777" w:rsidR="00484E4B" w:rsidRPr="00044609" w:rsidRDefault="00484E4B">
            <w:pPr>
              <w:spacing w:after="0" w:line="240" w:lineRule="auto"/>
              <w:jc w:val="both"/>
              <w:rPr>
                <w:rFonts w:ascii="Arial" w:hAnsi="Arial" w:cs="Arial"/>
              </w:rPr>
            </w:pPr>
            <w:r w:rsidRPr="00044609">
              <w:rPr>
                <w:rFonts w:ascii="Arial" w:hAnsi="Arial" w:cs="Arial"/>
                <w:color w:val="000000"/>
              </w:rPr>
              <w:t>Tiekėjas nėra padaręs profesinio pažeidimo, kai už finansinės atskaitomybės ir audito teisės aktų pažeidimus tiekėjui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vieneri metai.</w:t>
            </w:r>
          </w:p>
        </w:tc>
        <w:tc>
          <w:tcPr>
            <w:tcW w:w="2004" w:type="pct"/>
            <w:tcBorders>
              <w:top w:val="single" w:sz="4" w:space="0" w:color="000000"/>
              <w:left w:val="single" w:sz="4" w:space="0" w:color="000000"/>
              <w:bottom w:val="single" w:sz="4" w:space="0" w:color="000000"/>
              <w:right w:val="single" w:sz="4" w:space="0" w:color="000000"/>
            </w:tcBorders>
          </w:tcPr>
          <w:p w14:paraId="036E9BFC" w14:textId="1443FBDA"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tc>
        <w:tc>
          <w:tcPr>
            <w:tcW w:w="643" w:type="pct"/>
            <w:tcBorders>
              <w:top w:val="single" w:sz="4" w:space="0" w:color="000000"/>
              <w:left w:val="single" w:sz="4" w:space="0" w:color="000000"/>
              <w:bottom w:val="single" w:sz="4" w:space="0" w:color="000000"/>
              <w:right w:val="single" w:sz="4" w:space="0" w:color="000000"/>
            </w:tcBorders>
          </w:tcPr>
          <w:p w14:paraId="302BF889" w14:textId="42773FA9"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066FB125" w14:textId="21EA7ACF"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783152E9" w14:textId="52F4CACE" w:rsidR="00484E4B" w:rsidRPr="00044609" w:rsidRDefault="00484E4B">
            <w:pPr>
              <w:ind w:left="22" w:right="-108"/>
              <w:rPr>
                <w:rFonts w:ascii="Arial" w:hAnsi="Arial" w:cs="Arial"/>
              </w:rPr>
            </w:pPr>
            <w:r w:rsidRPr="00044609">
              <w:rPr>
                <w:rFonts w:ascii="Arial" w:hAnsi="Arial" w:cs="Arial"/>
                <w:lang w:val="ru-RU"/>
              </w:rPr>
              <w:t>10</w:t>
            </w:r>
            <w:r w:rsidRPr="00044609">
              <w:rPr>
                <w:rFonts w:ascii="Arial" w:hAnsi="Arial" w:cs="Arial"/>
              </w:rPr>
              <w:t>.</w:t>
            </w:r>
          </w:p>
        </w:tc>
        <w:tc>
          <w:tcPr>
            <w:tcW w:w="2085" w:type="pct"/>
            <w:tcBorders>
              <w:top w:val="single" w:sz="4" w:space="0" w:color="000000"/>
              <w:left w:val="single" w:sz="4" w:space="0" w:color="000000"/>
              <w:bottom w:val="single" w:sz="4" w:space="0" w:color="000000"/>
              <w:right w:val="single" w:sz="4" w:space="0" w:color="000000"/>
            </w:tcBorders>
          </w:tcPr>
          <w:p w14:paraId="1746AEA1" w14:textId="77777777" w:rsidR="00484E4B" w:rsidRPr="00044609" w:rsidRDefault="00484E4B">
            <w:pPr>
              <w:spacing w:after="0" w:line="240" w:lineRule="auto"/>
              <w:jc w:val="both"/>
              <w:rPr>
                <w:rFonts w:ascii="Arial" w:hAnsi="Arial" w:cs="Arial"/>
                <w:color w:val="000000"/>
              </w:rPr>
            </w:pPr>
            <w:bookmarkStart w:id="0" w:name="part_488c57bb00424d7fbbd99ea8cbe0ec99"/>
            <w:bookmarkEnd w:id="0"/>
            <w:proofErr w:type="spellStart"/>
            <w:r w:rsidRPr="00044609">
              <w:rPr>
                <w:rFonts w:ascii="Arial" w:hAnsi="Arial" w:cs="Arial"/>
                <w:color w:val="000000"/>
              </w:rPr>
              <w:t>Тiekėjas</w:t>
            </w:r>
            <w:proofErr w:type="spellEnd"/>
            <w:r w:rsidRPr="00044609">
              <w:rPr>
                <w:rFonts w:ascii="Arial" w:hAnsi="Arial" w:cs="Arial"/>
                <w:color w:val="000000"/>
              </w:rPr>
              <w:t xml:space="preserve"> neatitinka šių pašalinimo pagrindų:</w:t>
            </w:r>
          </w:p>
          <w:p w14:paraId="0DA6253E" w14:textId="0F219205" w:rsidR="00484E4B" w:rsidRPr="00044609" w:rsidRDefault="00484E4B">
            <w:pPr>
              <w:spacing w:after="0" w:line="240" w:lineRule="auto"/>
              <w:jc w:val="both"/>
              <w:rPr>
                <w:rFonts w:ascii="Arial" w:hAnsi="Arial" w:cs="Arial"/>
                <w:color w:val="000000"/>
              </w:rPr>
            </w:pPr>
            <w:bookmarkStart w:id="1" w:name="part_2bf9e7ea443a450f9703f376807681b7"/>
            <w:bookmarkEnd w:id="1"/>
            <w:r w:rsidRPr="00044609">
              <w:rPr>
                <w:rFonts w:ascii="Arial" w:hAnsi="Arial" w:cs="Arial"/>
                <w:color w:val="000000"/>
              </w:rPr>
              <w:t>1) tiekėjas yra nemokus, jam iškelta restruktūrizavimo ar bankroto byla, inicijuotos ar pradėtos likvidavimo procedūros, kai jo turtą valdo teismas ar bankroto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(tiekėjas nepašalinamas iš pirkimo procedūros tik tuo atveju, jeigu jis pateikia pagrįstų įrodymų, kad sugebės tinkamai įvykdyti sutartį);</w:t>
            </w:r>
          </w:p>
          <w:p w14:paraId="39EF6B54" w14:textId="15EB89A9" w:rsidR="00484E4B" w:rsidRPr="00044609" w:rsidRDefault="00484E4B">
            <w:pPr>
              <w:spacing w:after="0" w:line="240" w:lineRule="auto"/>
              <w:jc w:val="both"/>
              <w:rPr>
                <w:rFonts w:ascii="Arial" w:hAnsi="Arial" w:cs="Arial"/>
                <w:color w:val="000000"/>
              </w:rPr>
            </w:pPr>
            <w:bookmarkStart w:id="2" w:name="part_63ae0de2139d46a1978154e698d01a2e"/>
            <w:bookmarkEnd w:id="2"/>
            <w:r w:rsidRPr="00044609">
              <w:rPr>
                <w:rFonts w:ascii="Arial" w:hAnsi="Arial" w:cs="Arial"/>
                <w:color w:val="000000"/>
              </w:rPr>
              <w:t xml:space="preserve">2) tiekėjas yra padaręs rimtą profesinį pažeidimą ir dėl to kyla abejonių, kad jis sąžiningai vykdys sudarytą sutartį. Tiekėjas pašalinamas iš pirkimo procedūrų dėl šių pažeidimų:  </w:t>
            </w:r>
          </w:p>
          <w:p w14:paraId="30F54B03" w14:textId="77777777" w:rsidR="00484E4B" w:rsidRPr="00044609" w:rsidRDefault="00484E4B">
            <w:pPr>
              <w:spacing w:after="0" w:line="240" w:lineRule="auto"/>
              <w:ind w:firstLine="720"/>
              <w:jc w:val="both"/>
              <w:rPr>
                <w:rFonts w:ascii="Arial" w:hAnsi="Arial" w:cs="Arial"/>
                <w:color w:val="000000"/>
              </w:rPr>
            </w:pPr>
            <w:bookmarkStart w:id="3" w:name="part_afb21eec97e249a89c6493dbe5f2a423"/>
            <w:bookmarkEnd w:id="3"/>
            <w:r w:rsidRPr="00044609">
              <w:rPr>
                <w:rFonts w:ascii="Arial" w:hAnsi="Arial" w:cs="Arial"/>
                <w:color w:val="000000"/>
              </w:rPr>
              <w:t>a) profesinės etikos pažeidimo, kai nuo tiekėjo pripažinimo nesilaikančiu profesinės etikos normų momento praėjo mažiau kaip vieneri metai;</w:t>
            </w:r>
          </w:p>
          <w:p w14:paraId="4D4B6F3B" w14:textId="77777777" w:rsidR="00484E4B" w:rsidRPr="00044609" w:rsidRDefault="00484E4B">
            <w:pPr>
              <w:spacing w:after="0" w:line="240" w:lineRule="auto"/>
              <w:ind w:firstLine="720"/>
              <w:jc w:val="both"/>
              <w:rPr>
                <w:rFonts w:ascii="Arial" w:hAnsi="Arial" w:cs="Arial"/>
                <w:color w:val="000000"/>
              </w:rPr>
            </w:pPr>
            <w:bookmarkStart w:id="4" w:name="part_348e1fcc47a94edf91789a2ed3461ab2"/>
            <w:bookmarkEnd w:id="4"/>
            <w:r w:rsidRPr="00044609">
              <w:rPr>
                <w:rFonts w:ascii="Arial" w:hAnsi="Arial" w:cs="Arial"/>
                <w:color w:val="000000"/>
              </w:rPr>
              <w:t>b) konkurencijos, darbuotojų saugos ir sveikatos, informacijos apsaugos, intelektinės nuosavybės apsaugos pažeidimo, už kurį tiekėjui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vieneri metai;</w:t>
            </w:r>
          </w:p>
          <w:p w14:paraId="61F70CAA" w14:textId="12603DFF" w:rsidR="00484E4B" w:rsidRPr="00044609" w:rsidRDefault="00484E4B">
            <w:pPr>
              <w:spacing w:after="0" w:line="240" w:lineRule="auto"/>
              <w:ind w:firstLine="720"/>
              <w:jc w:val="both"/>
              <w:rPr>
                <w:rFonts w:ascii="Arial" w:hAnsi="Arial" w:cs="Arial"/>
                <w:color w:val="000000"/>
              </w:rPr>
            </w:pPr>
            <w:bookmarkStart w:id="5" w:name="part_ff082d25446c40ee8d0d6af0ef6a7426"/>
            <w:bookmarkEnd w:id="5"/>
            <w:r w:rsidRPr="00044609">
              <w:rPr>
                <w:rFonts w:ascii="Arial" w:hAnsi="Arial" w:cs="Arial"/>
                <w:color w:val="000000"/>
              </w:rPr>
              <w:t>c) draudimo sudaryti draudžiamus susitarimus, įtvirtinto Lietuvos Respublikos konkurencijos įstatyme ar panašaus pobūdžio kitos valstybės teisės akte, pažeidimo, kai nuo sprendimo paskirti Lietuvos Respublikos konkurencijos įstatyme ar kitos valstybės teisės akte nustatytą ekonominę sankciją įsiteisėjimo dienos praėjo mažiau kaip 3 (treji) metai.</w:t>
            </w:r>
          </w:p>
          <w:p w14:paraId="6BF6E996" w14:textId="77777777" w:rsidR="00484E4B" w:rsidRPr="00044609" w:rsidRDefault="00484E4B">
            <w:pPr>
              <w:spacing w:after="0" w:line="240" w:lineRule="auto"/>
              <w:jc w:val="both"/>
              <w:rPr>
                <w:rFonts w:ascii="Arial" w:hAnsi="Arial" w:cs="Arial"/>
                <w:color w:val="000000"/>
              </w:rPr>
            </w:pPr>
            <w:bookmarkStart w:id="6" w:name="part_7391479aff5b468699209f57e0479282"/>
            <w:bookmarkStart w:id="7" w:name="part_0fb4d9e73a034b12ba8d6bd23938a95e"/>
            <w:bookmarkEnd w:id="6"/>
            <w:bookmarkEnd w:id="7"/>
          </w:p>
        </w:tc>
        <w:tc>
          <w:tcPr>
            <w:tcW w:w="2004" w:type="pct"/>
            <w:tcBorders>
              <w:top w:val="single" w:sz="4" w:space="0" w:color="000000"/>
              <w:left w:val="single" w:sz="4" w:space="0" w:color="000000"/>
              <w:bottom w:val="single" w:sz="4" w:space="0" w:color="000000"/>
              <w:right w:val="single" w:sz="4" w:space="0" w:color="000000"/>
            </w:tcBorders>
          </w:tcPr>
          <w:p w14:paraId="7A6C17AD" w14:textId="080CC295" w:rsidR="00484E4B" w:rsidRPr="00044609" w:rsidRDefault="00484E4B">
            <w:pPr>
              <w:spacing w:after="0" w:line="240" w:lineRule="auto"/>
              <w:jc w:val="both"/>
              <w:rPr>
                <w:rFonts w:ascii="Arial" w:hAnsi="Arial" w:cs="Arial"/>
              </w:rPr>
            </w:pPr>
            <w:r w:rsidRPr="00044609">
              <w:rPr>
                <w:rFonts w:ascii="Arial" w:hAnsi="Arial" w:cs="Arial"/>
              </w:rPr>
              <w:t xml:space="preserve">LG nereikalauja papildomų dokumentų dėl atitikties šiam reikalavimui įrodymo, išskyrus 1 punkte nurodytą reikalavimą. Pagrįsdamas 1 punkto reikalavimą tiekėjas turi pateikti: </w:t>
            </w:r>
          </w:p>
          <w:p w14:paraId="1FD52F2D" w14:textId="77777777" w:rsidR="00484E4B" w:rsidRPr="00044609" w:rsidRDefault="00484E4B">
            <w:pPr>
              <w:spacing w:after="0" w:line="240" w:lineRule="auto"/>
              <w:jc w:val="both"/>
              <w:rPr>
                <w:rFonts w:ascii="Arial" w:hAnsi="Arial" w:cs="Arial"/>
              </w:rPr>
            </w:pPr>
            <w:r w:rsidRPr="00044609">
              <w:rPr>
                <w:rFonts w:ascii="Arial" w:hAnsi="Arial" w:cs="Arial"/>
              </w:rPr>
              <w:t xml:space="preserve">1) Jeigu tiekėjas yra juridinis asmuo, registruotas Lietuvos Respublikoje, iš jo nereikalaujama pateikti jokių reikalavimą įrodančių dokumentų. </w:t>
            </w:r>
          </w:p>
          <w:p w14:paraId="507F9768" w14:textId="618995E3" w:rsidR="00484E4B" w:rsidRPr="00044609" w:rsidRDefault="00484E4B">
            <w:pPr>
              <w:spacing w:after="0" w:line="240" w:lineRule="auto"/>
              <w:jc w:val="both"/>
              <w:rPr>
                <w:rFonts w:ascii="Arial" w:hAnsi="Arial" w:cs="Arial"/>
              </w:rPr>
            </w:pPr>
            <w:r w:rsidRPr="00044609">
              <w:rPr>
                <w:rFonts w:ascii="Arial" w:hAnsi="Arial" w:cs="Arial"/>
              </w:rPr>
              <w:t>LG tikrina duomenis pats nacionalinėje duomenų bazėje (http://www.registrucentras.lt/jar/p/index.php). Jeigu dėl informacinės sistemos techninių trikdžių LG neturės galimybės patikrinti neatlygintinai prieinamų duomenų apie tiekėją (juridinį asmenį), ji turės teisę prašyti tiekėjo (juridinio asmens), pateikti nustatyta tvarka išduotą dokumentą, patvirtinantį atitiktį šiam reikalavimui.</w:t>
            </w:r>
          </w:p>
          <w:p w14:paraId="49E04440" w14:textId="77777777" w:rsidR="00484E4B" w:rsidRPr="00044609" w:rsidRDefault="00484E4B">
            <w:pPr>
              <w:spacing w:after="0" w:line="240" w:lineRule="auto"/>
              <w:jc w:val="both"/>
              <w:rPr>
                <w:rFonts w:ascii="Arial" w:hAnsi="Arial" w:cs="Arial"/>
              </w:rPr>
            </w:pPr>
            <w:r w:rsidRPr="00044609">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3BA7326D" w14:textId="77777777" w:rsidR="00484E4B" w:rsidRPr="00044609" w:rsidRDefault="00484E4B">
            <w:pPr>
              <w:spacing w:after="0" w:line="240" w:lineRule="auto"/>
              <w:jc w:val="both"/>
              <w:rPr>
                <w:rFonts w:ascii="Arial" w:hAnsi="Arial" w:cs="Arial"/>
              </w:rPr>
            </w:pPr>
            <w:r w:rsidRPr="00044609">
              <w:rPr>
                <w:rFonts w:ascii="Arial" w:hAnsi="Arial" w:cs="Arial"/>
              </w:rPr>
              <w:t>3) Kitos valstybės tiekėjas, kuris yra fizinis arba juridinis asmuo, pateikia šalies, kurioje jis yra registruotas, kompetentingos valstybės institucijos išduotą pažymą (pateikiama skaitmeninė dokumento kopija).</w:t>
            </w:r>
          </w:p>
          <w:p w14:paraId="5E914778" w14:textId="2BBA8162" w:rsidR="00484E4B" w:rsidRPr="00044609" w:rsidRDefault="00484E4B">
            <w:pPr>
              <w:spacing w:after="0" w:line="240" w:lineRule="auto"/>
              <w:jc w:val="both"/>
              <w:rPr>
                <w:rFonts w:ascii="Arial" w:hAnsi="Arial" w:cs="Arial"/>
              </w:rPr>
            </w:pPr>
            <w:r w:rsidRPr="00044609">
              <w:rPr>
                <w:rFonts w:ascii="Arial" w:hAnsi="Arial" w:cs="Arial"/>
              </w:rPr>
              <w:t>4) Nurodyti dokumentai turi būti išduoti ne anksčiau kaip 30 (trisdešimt) kalendorinių dienų iki paraiškų pateikimo termino pabaigos. Jei dokumentas išduotas anksčiau, tačiau jis galioja jo vertinimo metu, toks dokumentas yra priimtinas.</w:t>
            </w:r>
          </w:p>
        </w:tc>
        <w:tc>
          <w:tcPr>
            <w:tcW w:w="643" w:type="pct"/>
            <w:tcBorders>
              <w:top w:val="single" w:sz="4" w:space="0" w:color="000000"/>
              <w:left w:val="single" w:sz="4" w:space="0" w:color="000000"/>
              <w:bottom w:val="single" w:sz="4" w:space="0" w:color="000000"/>
              <w:right w:val="single" w:sz="4" w:space="0" w:color="000000"/>
            </w:tcBorders>
          </w:tcPr>
          <w:p w14:paraId="3B762546" w14:textId="73D20CEF"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484E4B" w:rsidRPr="00044609" w14:paraId="602B7B7F" w14:textId="3E80D29C" w:rsidTr="00484E4B">
        <w:tc>
          <w:tcPr>
            <w:tcW w:w="268" w:type="pct"/>
            <w:tcBorders>
              <w:top w:val="single" w:sz="4" w:space="0" w:color="000000"/>
              <w:left w:val="single" w:sz="4" w:space="0" w:color="000000"/>
              <w:bottom w:val="single" w:sz="4" w:space="0" w:color="000000"/>
              <w:right w:val="single" w:sz="4" w:space="0" w:color="000000"/>
            </w:tcBorders>
            <w:vAlign w:val="center"/>
          </w:tcPr>
          <w:p w14:paraId="0DF93DCE" w14:textId="0A0900E0" w:rsidR="00484E4B" w:rsidRPr="00044609" w:rsidRDefault="00484E4B">
            <w:pPr>
              <w:ind w:left="22" w:right="-108"/>
              <w:jc w:val="center"/>
              <w:rPr>
                <w:rFonts w:ascii="Arial" w:hAnsi="Arial" w:cs="Arial"/>
              </w:rPr>
            </w:pPr>
            <w:r w:rsidRPr="00044609">
              <w:rPr>
                <w:rFonts w:ascii="Arial" w:hAnsi="Arial" w:cs="Arial"/>
              </w:rPr>
              <w:t>11.</w:t>
            </w:r>
          </w:p>
        </w:tc>
        <w:tc>
          <w:tcPr>
            <w:tcW w:w="2085" w:type="pct"/>
            <w:tcBorders>
              <w:top w:val="single" w:sz="4" w:space="0" w:color="000000"/>
              <w:left w:val="single" w:sz="4" w:space="0" w:color="000000"/>
              <w:bottom w:val="single" w:sz="4" w:space="0" w:color="000000"/>
              <w:right w:val="single" w:sz="4" w:space="0" w:color="000000"/>
            </w:tcBorders>
          </w:tcPr>
          <w:p w14:paraId="3DD50F62" w14:textId="2746E769" w:rsidR="00484E4B" w:rsidRPr="00044609" w:rsidRDefault="00484E4B">
            <w:pPr>
              <w:spacing w:after="0" w:line="240" w:lineRule="auto"/>
              <w:jc w:val="both"/>
              <w:rPr>
                <w:rFonts w:ascii="Arial" w:hAnsi="Arial" w:cs="Arial"/>
              </w:rPr>
            </w:pPr>
            <w:r w:rsidRPr="00044609">
              <w:rPr>
                <w:rFonts w:ascii="Arial" w:hAnsi="Arial" w:cs="Arial"/>
              </w:rPr>
              <w:t xml:space="preserve">Tiekėjas neatitinka šio pašalinimo pagrindo </w:t>
            </w:r>
            <w:r w:rsidRPr="00044609">
              <w:rPr>
                <w:rFonts w:ascii="Arial" w:hAnsi="Arial" w:cs="Arial"/>
                <w:lang w:eastAsia="lt-LT"/>
              </w:rPr>
              <w:t>–</w:t>
            </w:r>
            <w:r w:rsidRPr="00044609">
              <w:rPr>
                <w:rFonts w:ascii="Arial" w:hAnsi="Arial" w:cs="Arial"/>
              </w:rPr>
              <w:t xml:space="preserve"> tiekėjas neatitinka minimalių patikimo mokesčių mokėtojo kriterijų, nustatytų Lietuvos Respublikos mokesčių administravimo įstatymo 40</w:t>
            </w:r>
            <w:r w:rsidRPr="00044609">
              <w:rPr>
                <w:rFonts w:ascii="Arial" w:hAnsi="Arial" w:cs="Arial"/>
                <w:vertAlign w:val="superscript"/>
              </w:rPr>
              <w:t>1</w:t>
            </w:r>
            <w:r w:rsidRPr="00044609">
              <w:rPr>
                <w:rFonts w:ascii="Arial" w:hAnsi="Arial" w:cs="Arial"/>
              </w:rPr>
              <w:t xml:space="preserve"> straipsnio 1 dalyje ir dėl to laikomas padariusiu šiurkštų profesinį pažeidimą. </w:t>
            </w:r>
          </w:p>
          <w:p w14:paraId="2DC4B804" w14:textId="2AE57FFA" w:rsidR="00484E4B" w:rsidRPr="00044609" w:rsidRDefault="00484E4B">
            <w:pPr>
              <w:jc w:val="both"/>
              <w:rPr>
                <w:rFonts w:ascii="Arial" w:hAnsi="Arial" w:cs="Arial"/>
                <w:color w:val="000000"/>
              </w:rPr>
            </w:pPr>
          </w:p>
        </w:tc>
        <w:tc>
          <w:tcPr>
            <w:tcW w:w="2004" w:type="pct"/>
            <w:tcBorders>
              <w:top w:val="single" w:sz="4" w:space="0" w:color="000000"/>
              <w:left w:val="single" w:sz="4" w:space="0" w:color="000000"/>
              <w:bottom w:val="single" w:sz="4" w:space="0" w:color="000000"/>
              <w:right w:val="single" w:sz="4" w:space="0" w:color="000000"/>
            </w:tcBorders>
          </w:tcPr>
          <w:p w14:paraId="45778598" w14:textId="764806DE" w:rsidR="00484E4B" w:rsidRPr="00044609" w:rsidRDefault="00484E4B">
            <w:pPr>
              <w:spacing w:after="0" w:line="240" w:lineRule="auto"/>
              <w:jc w:val="both"/>
              <w:rPr>
                <w:rFonts w:ascii="Arial" w:hAnsi="Arial" w:cs="Arial"/>
              </w:rPr>
            </w:pPr>
            <w:r w:rsidRPr="00044609">
              <w:rPr>
                <w:rFonts w:ascii="Arial" w:hAnsi="Arial" w:cs="Arial"/>
              </w:rPr>
              <w:t>LG nereikalauja papildomų dokumentų dėl atitikties šiam reikalavimui įrodymo.</w:t>
            </w:r>
          </w:p>
          <w:p w14:paraId="6ED4436C" w14:textId="443C77F2" w:rsidR="00484E4B" w:rsidRPr="00044609" w:rsidRDefault="00484E4B">
            <w:pPr>
              <w:spacing w:after="0" w:line="240" w:lineRule="auto"/>
              <w:jc w:val="both"/>
              <w:rPr>
                <w:rFonts w:ascii="Arial" w:hAnsi="Arial" w:cs="Arial"/>
              </w:rPr>
            </w:pPr>
            <w:r w:rsidRPr="00044609">
              <w:rPr>
                <w:rFonts w:ascii="Arial" w:hAnsi="Arial" w:cs="Arial"/>
              </w:rPr>
              <w:t xml:space="preserve">LG tikrina duomenis pats nacionalinėje duomenų bazėje </w:t>
            </w:r>
            <w:hyperlink r:id="rId11" w:history="1">
              <w:r w:rsidRPr="00044609">
                <w:rPr>
                  <w:rStyle w:val="Hipersaitas"/>
                  <w:rFonts w:ascii="Arial" w:hAnsi="Arial" w:cs="Arial"/>
                </w:rPr>
                <w:t>http://www.vmi.lt/cms/informacija-apie-mokesciu-moketojus</w:t>
              </w:r>
            </w:hyperlink>
            <w:r w:rsidRPr="00044609">
              <w:rPr>
                <w:rFonts w:ascii="Arial" w:hAnsi="Arial" w:cs="Arial"/>
              </w:rPr>
              <w:t xml:space="preserve">  </w:t>
            </w:r>
          </w:p>
        </w:tc>
        <w:tc>
          <w:tcPr>
            <w:tcW w:w="643" w:type="pct"/>
            <w:tcBorders>
              <w:top w:val="single" w:sz="4" w:space="0" w:color="000000"/>
              <w:left w:val="single" w:sz="4" w:space="0" w:color="000000"/>
              <w:bottom w:val="single" w:sz="4" w:space="0" w:color="000000"/>
              <w:right w:val="single" w:sz="4" w:space="0" w:color="000000"/>
            </w:tcBorders>
          </w:tcPr>
          <w:p w14:paraId="6F1C7EE4" w14:textId="5C472528" w:rsidR="00484E4B" w:rsidRPr="00044609" w:rsidRDefault="00484E4B">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r w:rsidR="00127209" w:rsidRPr="00044609" w14:paraId="5468A7E4" w14:textId="77777777" w:rsidTr="00707C6F">
        <w:tc>
          <w:tcPr>
            <w:tcW w:w="268" w:type="pct"/>
            <w:tcBorders>
              <w:top w:val="single" w:sz="4" w:space="0" w:color="000000"/>
              <w:left w:val="single" w:sz="4" w:space="0" w:color="000000"/>
              <w:bottom w:val="single" w:sz="4" w:space="0" w:color="000000"/>
              <w:right w:val="single" w:sz="4" w:space="0" w:color="000000"/>
            </w:tcBorders>
          </w:tcPr>
          <w:p w14:paraId="558BF733" w14:textId="7007998C" w:rsidR="00127209" w:rsidRPr="002C17D3" w:rsidRDefault="00127209" w:rsidP="00127209">
            <w:pPr>
              <w:ind w:left="22" w:right="-108"/>
              <w:jc w:val="center"/>
              <w:rPr>
                <w:rFonts w:ascii="Arial" w:hAnsi="Arial" w:cs="Arial"/>
              </w:rPr>
            </w:pPr>
            <w:r w:rsidRPr="002C17D3">
              <w:rPr>
                <w:rFonts w:ascii="Arial" w:hAnsi="Arial" w:cs="Arial"/>
              </w:rPr>
              <w:t xml:space="preserve">12. </w:t>
            </w:r>
          </w:p>
        </w:tc>
        <w:tc>
          <w:tcPr>
            <w:tcW w:w="2085" w:type="pct"/>
            <w:tcBorders>
              <w:top w:val="single" w:sz="4" w:space="0" w:color="000000"/>
              <w:left w:val="single" w:sz="4" w:space="0" w:color="000000"/>
              <w:bottom w:val="single" w:sz="4" w:space="0" w:color="000000"/>
              <w:right w:val="single" w:sz="4" w:space="0" w:color="000000"/>
            </w:tcBorders>
          </w:tcPr>
          <w:p w14:paraId="75973E62" w14:textId="6E9A7AC8" w:rsidR="00127209" w:rsidRPr="002C17D3" w:rsidRDefault="00127209" w:rsidP="00127209">
            <w:pPr>
              <w:spacing w:after="0" w:line="240" w:lineRule="auto"/>
              <w:jc w:val="both"/>
              <w:rPr>
                <w:rFonts w:ascii="Arial" w:hAnsi="Arial" w:cs="Arial"/>
              </w:rPr>
            </w:pPr>
            <w:r w:rsidRPr="002C17D3">
              <w:rPr>
                <w:rFonts w:ascii="Arial" w:hAnsi="Arial" w:cs="Arial"/>
              </w:rPr>
              <w:t>Tiekėjas yra neatlikęs jam paskirtos baudžiamojo poveikio priemonės – uždraudimo juridiniam asmeniui dalyvauti viešuosiuose pirkimuose.</w:t>
            </w:r>
          </w:p>
        </w:tc>
        <w:tc>
          <w:tcPr>
            <w:tcW w:w="2004" w:type="pct"/>
            <w:tcBorders>
              <w:top w:val="single" w:sz="4" w:space="0" w:color="000000"/>
              <w:left w:val="single" w:sz="4" w:space="0" w:color="000000"/>
              <w:bottom w:val="single" w:sz="4" w:space="0" w:color="000000"/>
              <w:right w:val="single" w:sz="4" w:space="0" w:color="000000"/>
            </w:tcBorders>
          </w:tcPr>
          <w:p w14:paraId="715C5589" w14:textId="77777777" w:rsidR="00F50B8B" w:rsidRPr="00F50B8B" w:rsidRDefault="00F50B8B" w:rsidP="00F50B8B">
            <w:pPr>
              <w:spacing w:after="0" w:line="240" w:lineRule="auto"/>
              <w:jc w:val="both"/>
              <w:rPr>
                <w:rFonts w:ascii="Arial" w:hAnsi="Arial" w:cs="Arial"/>
              </w:rPr>
            </w:pPr>
            <w:r w:rsidRPr="00F50B8B">
              <w:rPr>
                <w:rFonts w:ascii="Arial" w:hAnsi="Arial" w:cs="Arial"/>
              </w:rPr>
              <w:t>Iš Lietuvoje įsteigtų subjektų įrodančių dokumentų nereikalaujama. Užtenka pateikto EBVPD.</w:t>
            </w:r>
          </w:p>
          <w:p w14:paraId="46413428" w14:textId="1F48307A" w:rsidR="00127209" w:rsidRPr="002C17D3" w:rsidRDefault="00127209" w:rsidP="00127209">
            <w:pPr>
              <w:spacing w:after="0" w:line="240" w:lineRule="auto"/>
              <w:jc w:val="both"/>
              <w:rPr>
                <w:rFonts w:ascii="Arial" w:hAnsi="Arial" w:cs="Arial"/>
              </w:rPr>
            </w:pPr>
          </w:p>
        </w:tc>
        <w:tc>
          <w:tcPr>
            <w:tcW w:w="643" w:type="pct"/>
            <w:tcBorders>
              <w:top w:val="single" w:sz="4" w:space="0" w:color="000000"/>
              <w:left w:val="single" w:sz="4" w:space="0" w:color="000000"/>
              <w:bottom w:val="single" w:sz="4" w:space="0" w:color="000000"/>
              <w:right w:val="single" w:sz="4" w:space="0" w:color="000000"/>
            </w:tcBorders>
          </w:tcPr>
          <w:p w14:paraId="4E7AB46D" w14:textId="024E853A" w:rsidR="00127209" w:rsidRPr="002C17D3" w:rsidRDefault="00503513" w:rsidP="00127209">
            <w:pPr>
              <w:spacing w:after="0" w:line="240" w:lineRule="auto"/>
              <w:jc w:val="both"/>
              <w:rPr>
                <w:rFonts w:ascii="Arial" w:hAnsi="Arial" w:cs="Arial"/>
              </w:rPr>
            </w:pPr>
            <w:r w:rsidRPr="00044609">
              <w:rPr>
                <w:rFonts w:ascii="Arial" w:hAnsi="Arial" w:cs="Arial"/>
              </w:rPr>
              <w:t>Tiekėjas arba visi tiekėjų grupės nariai atskirai ir ūkio subjektas, kurio pajėgumais remiasi tiekėjas</w:t>
            </w:r>
          </w:p>
        </w:tc>
      </w:tr>
    </w:tbl>
    <w:p w14:paraId="05EB9729" w14:textId="5A669EAB" w:rsidR="00297DE2" w:rsidRPr="00044609" w:rsidRDefault="00A8712E" w:rsidP="006E32E0">
      <w:pPr>
        <w:tabs>
          <w:tab w:val="center" w:pos="4908"/>
          <w:tab w:val="left" w:pos="7305"/>
        </w:tabs>
        <w:spacing w:after="0" w:line="240" w:lineRule="auto"/>
        <w:ind w:right="-178"/>
        <w:rPr>
          <w:rFonts w:ascii="Arial" w:eastAsia="Times New Roman" w:hAnsi="Arial" w:cs="Arial"/>
          <w:b/>
        </w:rPr>
      </w:pPr>
      <w:r w:rsidRPr="00044609">
        <w:rPr>
          <w:rFonts w:ascii="Arial" w:eastAsia="Times New Roman" w:hAnsi="Arial" w:cs="Arial"/>
          <w:b/>
        </w:rPr>
        <w:br w:type="textWrapping" w:clear="all"/>
      </w:r>
      <w:r w:rsidR="00C610F5" w:rsidRPr="00044609">
        <w:rPr>
          <w:rFonts w:ascii="Arial" w:eastAsia="Times New Roman" w:hAnsi="Arial" w:cs="Arial"/>
          <w:b/>
        </w:rPr>
        <w:tab/>
      </w:r>
    </w:p>
    <w:p w14:paraId="3A12B4A5" w14:textId="77777777" w:rsidR="00297DE2" w:rsidRPr="00044609" w:rsidRDefault="00297DE2" w:rsidP="00297DE2">
      <w:pPr>
        <w:pStyle w:val="Sraopastraipa"/>
        <w:tabs>
          <w:tab w:val="left" w:pos="720"/>
        </w:tabs>
        <w:spacing w:after="0" w:line="240" w:lineRule="auto"/>
        <w:ind w:left="0"/>
        <w:contextualSpacing w:val="0"/>
        <w:jc w:val="both"/>
        <w:rPr>
          <w:rFonts w:ascii="Arial" w:eastAsia="Times New Roman" w:hAnsi="Arial" w:cs="Arial"/>
          <w:lang w:val="lt-LT"/>
        </w:rPr>
      </w:pPr>
      <w:r w:rsidRPr="00044609">
        <w:rPr>
          <w:rFonts w:ascii="Arial" w:eastAsia="Times New Roman" w:hAnsi="Arial" w:cs="Arial"/>
          <w:lang w:val="lt-LT"/>
        </w:rPr>
        <w:t xml:space="preserve"> </w:t>
      </w:r>
    </w:p>
    <w:p w14:paraId="7AD22016" w14:textId="1B73C96D" w:rsidR="00DB1A72" w:rsidRPr="00044609" w:rsidRDefault="00DB1A72" w:rsidP="008A3E7B">
      <w:pPr>
        <w:pStyle w:val="Sraopastraipa"/>
        <w:numPr>
          <w:ilvl w:val="0"/>
          <w:numId w:val="32"/>
        </w:numPr>
        <w:tabs>
          <w:tab w:val="left" w:pos="567"/>
          <w:tab w:val="left" w:pos="851"/>
        </w:tabs>
        <w:spacing w:after="0" w:line="240" w:lineRule="auto"/>
        <w:ind w:left="0" w:firstLine="567"/>
        <w:jc w:val="both"/>
        <w:rPr>
          <w:rFonts w:ascii="Arial" w:eastAsia="Calibri" w:hAnsi="Arial" w:cs="Arial"/>
          <w:lang w:val="lt-LT"/>
        </w:rPr>
      </w:pPr>
      <w:r w:rsidRPr="00044609">
        <w:rPr>
          <w:rFonts w:ascii="Arial" w:eastAsia="Calibri" w:hAnsi="Arial" w:cs="Arial"/>
          <w:lang w:val="lt-LT"/>
        </w:rPr>
        <w:t>Tiekėjas turi atitikti šiuos kvalifikacijos reikalavimus</w:t>
      </w:r>
      <w:r w:rsidR="008A3E7B" w:rsidRPr="00044609">
        <w:rPr>
          <w:rFonts w:ascii="Arial" w:eastAsia="Calibri" w:hAnsi="Arial" w:cs="Arial"/>
          <w:lang w:val="lt-LT"/>
        </w:rPr>
        <w:t>:</w:t>
      </w:r>
    </w:p>
    <w:tbl>
      <w:tblPr>
        <w:tblStyle w:val="Lentelstinklelis"/>
        <w:tblW w:w="0" w:type="auto"/>
        <w:tblLook w:val="04A0" w:firstRow="1" w:lastRow="0" w:firstColumn="1" w:lastColumn="0" w:noHBand="0" w:noVBand="1"/>
      </w:tblPr>
      <w:tblGrid>
        <w:gridCol w:w="846"/>
        <w:gridCol w:w="4111"/>
        <w:gridCol w:w="4819"/>
        <w:gridCol w:w="4678"/>
      </w:tblGrid>
      <w:tr w:rsidR="00DB1A72" w:rsidRPr="00044609" w14:paraId="003133C1" w14:textId="77777777" w:rsidTr="00EE5839">
        <w:trPr>
          <w:tblHeader/>
        </w:trPr>
        <w:tc>
          <w:tcPr>
            <w:tcW w:w="846" w:type="dxa"/>
          </w:tcPr>
          <w:p w14:paraId="6A25E274" w14:textId="77777777" w:rsidR="00DB1A72" w:rsidRPr="00044609" w:rsidRDefault="00DB1A72" w:rsidP="00A8712E">
            <w:pPr>
              <w:ind w:left="-79" w:right="-108"/>
              <w:rPr>
                <w:rFonts w:ascii="Arial" w:hAnsi="Arial" w:cs="Arial"/>
                <w:b/>
                <w:sz w:val="22"/>
                <w:szCs w:val="22"/>
              </w:rPr>
            </w:pPr>
            <w:r w:rsidRPr="00044609">
              <w:rPr>
                <w:rFonts w:ascii="Arial" w:hAnsi="Arial" w:cs="Arial"/>
                <w:b/>
                <w:sz w:val="22"/>
                <w:szCs w:val="22"/>
              </w:rPr>
              <w:t>Eil. Nr.</w:t>
            </w:r>
          </w:p>
        </w:tc>
        <w:tc>
          <w:tcPr>
            <w:tcW w:w="4111" w:type="dxa"/>
            <w:vAlign w:val="center"/>
          </w:tcPr>
          <w:p w14:paraId="4A6D5CB9"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Reikalavimas</w:t>
            </w:r>
          </w:p>
        </w:tc>
        <w:tc>
          <w:tcPr>
            <w:tcW w:w="4819" w:type="dxa"/>
            <w:vAlign w:val="center"/>
          </w:tcPr>
          <w:p w14:paraId="608B0437" w14:textId="77777777" w:rsidR="00DB1A72" w:rsidRPr="00044609" w:rsidRDefault="00DB1A72" w:rsidP="00A8712E">
            <w:pPr>
              <w:jc w:val="center"/>
              <w:rPr>
                <w:rFonts w:ascii="Arial" w:hAnsi="Arial" w:cs="Arial"/>
                <w:b/>
                <w:sz w:val="22"/>
                <w:szCs w:val="22"/>
              </w:rPr>
            </w:pPr>
            <w:r w:rsidRPr="00044609">
              <w:rPr>
                <w:rFonts w:ascii="Arial" w:hAnsi="Arial" w:cs="Arial"/>
                <w:b/>
                <w:sz w:val="22"/>
                <w:szCs w:val="22"/>
              </w:rPr>
              <w:t>Atitiktį reikalavimui įrodantys dokumentai</w:t>
            </w:r>
          </w:p>
        </w:tc>
        <w:tc>
          <w:tcPr>
            <w:tcW w:w="4678" w:type="dxa"/>
          </w:tcPr>
          <w:p w14:paraId="502D981B" w14:textId="63313DE5" w:rsidR="00DB1A72" w:rsidRPr="00044609" w:rsidRDefault="00DB1A72" w:rsidP="00A8712E">
            <w:pPr>
              <w:jc w:val="center"/>
              <w:rPr>
                <w:rFonts w:ascii="Arial" w:hAnsi="Arial" w:cs="Arial"/>
                <w:b/>
                <w:color w:val="000000" w:themeColor="text1"/>
                <w:sz w:val="22"/>
                <w:szCs w:val="22"/>
              </w:rPr>
            </w:pPr>
            <w:r w:rsidRPr="00044609">
              <w:rPr>
                <w:rFonts w:ascii="Arial" w:hAnsi="Arial" w:cs="Arial"/>
                <w:b/>
                <w:sz w:val="22"/>
                <w:szCs w:val="22"/>
              </w:rPr>
              <w:t>Subjektas, kuris turi atitikt</w:t>
            </w:r>
            <w:r w:rsidR="007659CF" w:rsidRPr="00044609">
              <w:rPr>
                <w:rFonts w:ascii="Arial" w:hAnsi="Arial" w:cs="Arial"/>
                <w:b/>
                <w:sz w:val="22"/>
                <w:szCs w:val="22"/>
              </w:rPr>
              <w:t>i</w:t>
            </w:r>
            <w:r w:rsidRPr="00044609">
              <w:rPr>
                <w:rFonts w:ascii="Arial" w:hAnsi="Arial" w:cs="Arial"/>
                <w:b/>
                <w:sz w:val="22"/>
                <w:szCs w:val="22"/>
              </w:rPr>
              <w:t xml:space="preserve"> reikalavimą</w:t>
            </w:r>
          </w:p>
        </w:tc>
      </w:tr>
      <w:tr w:rsidR="00DB1A72" w:rsidRPr="00044609" w14:paraId="2F4667F5" w14:textId="77777777" w:rsidTr="00EE5839">
        <w:tc>
          <w:tcPr>
            <w:tcW w:w="14454" w:type="dxa"/>
            <w:gridSpan w:val="4"/>
            <w:shd w:val="clear" w:color="auto" w:fill="DDD9C3" w:themeFill="background2" w:themeFillShade="E6"/>
            <w:vAlign w:val="center"/>
          </w:tcPr>
          <w:p w14:paraId="7A9B34D2" w14:textId="4E2E727C" w:rsidR="00DB1A72" w:rsidRPr="00044609" w:rsidRDefault="00A528B8" w:rsidP="00C24AAA">
            <w:pPr>
              <w:pStyle w:val="Sraopastraipa"/>
              <w:spacing w:after="0" w:line="240" w:lineRule="auto"/>
              <w:rPr>
                <w:rFonts w:ascii="Arial" w:hAnsi="Arial" w:cs="Arial"/>
                <w:b/>
                <w:color w:val="000000" w:themeColor="text1"/>
                <w:sz w:val="22"/>
                <w:szCs w:val="22"/>
                <w:lang w:val="lt-LT"/>
              </w:rPr>
            </w:pPr>
            <w:r w:rsidRPr="00044609">
              <w:rPr>
                <w:rFonts w:ascii="Arial" w:hAnsi="Arial" w:cs="Arial"/>
                <w:b/>
                <w:sz w:val="22"/>
                <w:szCs w:val="22"/>
                <w:lang w:val="lt-LT"/>
              </w:rPr>
              <w:t>Techninio ir profesinio pajėgumo</w:t>
            </w:r>
            <w:r w:rsidRPr="00044609">
              <w:rPr>
                <w:rFonts w:ascii="Arial" w:hAnsi="Arial" w:cs="Arial"/>
                <w:b/>
                <w:color w:val="000000" w:themeColor="text1"/>
                <w:sz w:val="22"/>
                <w:szCs w:val="22"/>
                <w:lang w:val="lt-LT"/>
              </w:rPr>
              <w:t xml:space="preserve"> reikalavimai</w:t>
            </w:r>
          </w:p>
        </w:tc>
      </w:tr>
      <w:tr w:rsidR="00A528B8" w:rsidRPr="00044609" w14:paraId="24F788EC" w14:textId="77777777" w:rsidTr="00EE5839">
        <w:tc>
          <w:tcPr>
            <w:tcW w:w="846" w:type="dxa"/>
          </w:tcPr>
          <w:p w14:paraId="0C14D418" w14:textId="782AEBDE" w:rsidR="00A528B8" w:rsidRPr="00044609" w:rsidRDefault="00D7386B" w:rsidP="00EE5839">
            <w:pPr>
              <w:ind w:left="-79" w:right="-108"/>
              <w:jc w:val="center"/>
              <w:rPr>
                <w:rFonts w:ascii="Arial" w:hAnsi="Arial" w:cs="Arial"/>
                <w:sz w:val="22"/>
                <w:szCs w:val="22"/>
              </w:rPr>
            </w:pPr>
            <w:r>
              <w:rPr>
                <w:rFonts w:ascii="Arial" w:hAnsi="Arial" w:cs="Arial"/>
                <w:sz w:val="22"/>
                <w:szCs w:val="22"/>
              </w:rPr>
              <w:t>12.</w:t>
            </w:r>
          </w:p>
        </w:tc>
        <w:tc>
          <w:tcPr>
            <w:tcW w:w="4111" w:type="dxa"/>
          </w:tcPr>
          <w:p w14:paraId="24B387D5" w14:textId="3EBE94F8" w:rsidR="00A528B8" w:rsidRPr="00044609" w:rsidRDefault="00A528B8" w:rsidP="00F57195">
            <w:pPr>
              <w:jc w:val="both"/>
              <w:rPr>
                <w:rFonts w:ascii="Arial" w:hAnsi="Arial" w:cs="Arial"/>
                <w:sz w:val="22"/>
                <w:szCs w:val="22"/>
              </w:rPr>
            </w:pPr>
            <w:r w:rsidRPr="00044609">
              <w:rPr>
                <w:rFonts w:ascii="Arial" w:hAnsi="Arial" w:cs="Arial"/>
                <w:sz w:val="22"/>
                <w:szCs w:val="22"/>
              </w:rPr>
              <w:t>Tiekėjas per pastaruosius 3 (trejus) metus iki paraiškų pateikimo termino pabaigos</w:t>
            </w:r>
            <w:r w:rsidR="00FF2188" w:rsidRPr="00044609">
              <w:rPr>
                <w:rFonts w:ascii="Arial" w:hAnsi="Arial" w:cs="Arial"/>
                <w:sz w:val="22"/>
                <w:szCs w:val="22"/>
              </w:rPr>
              <w:t>, o kai paraiška teikiama suėjus nustatytam pirminiam konkrečiam paraiškų teikimo terminu</w:t>
            </w:r>
            <w:r w:rsidR="002B1BD2"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sz w:val="22"/>
                <w:szCs w:val="22"/>
              </w:rPr>
              <w:t xml:space="preserve">arba per laiką nuo tiekėjo įregistravimo dienos (jeigu tiekėjas vykdė veiklą mažiau nei 3 metus) yra tinkamai įvykdęs ir (ar) vykdo bent 1 ar daugiau </w:t>
            </w:r>
            <w:r w:rsidR="004D068F" w:rsidRPr="004D068F">
              <w:rPr>
                <w:rFonts w:ascii="Arial" w:hAnsi="Arial" w:cs="Arial"/>
                <w:sz w:val="22"/>
                <w:szCs w:val="22"/>
              </w:rPr>
              <w:t>geležinkelio kelio viršutinės konstrukcijos medžiagų</w:t>
            </w:r>
            <w:r w:rsidR="002F145C">
              <w:rPr>
                <w:rFonts w:ascii="Arial" w:hAnsi="Arial" w:cs="Arial"/>
                <w:sz w:val="22"/>
                <w:szCs w:val="22"/>
              </w:rPr>
              <w:t xml:space="preserve"> </w:t>
            </w:r>
            <w:r w:rsidR="00E161C0" w:rsidRPr="00044609">
              <w:rPr>
                <w:rFonts w:ascii="Arial" w:hAnsi="Arial" w:cs="Arial"/>
                <w:sz w:val="22"/>
                <w:szCs w:val="22"/>
              </w:rPr>
              <w:t xml:space="preserve">tiekimo </w:t>
            </w:r>
            <w:r w:rsidR="002B1BD2" w:rsidRPr="00044609">
              <w:rPr>
                <w:rFonts w:ascii="Arial" w:hAnsi="Arial" w:cs="Arial"/>
                <w:sz w:val="22"/>
                <w:szCs w:val="22"/>
              </w:rPr>
              <w:t xml:space="preserve">ir / </w:t>
            </w:r>
            <w:r w:rsidR="00E161C0" w:rsidRPr="00044609">
              <w:rPr>
                <w:rFonts w:ascii="Arial" w:hAnsi="Arial" w:cs="Arial"/>
                <w:sz w:val="22"/>
                <w:szCs w:val="22"/>
              </w:rPr>
              <w:t>ar pardavimo sutartį (-</w:t>
            </w:r>
            <w:proofErr w:type="spellStart"/>
            <w:r w:rsidR="00E161C0" w:rsidRPr="00044609">
              <w:rPr>
                <w:rFonts w:ascii="Arial" w:hAnsi="Arial" w:cs="Arial"/>
                <w:sz w:val="22"/>
                <w:szCs w:val="22"/>
              </w:rPr>
              <w:t>is</w:t>
            </w:r>
            <w:proofErr w:type="spellEnd"/>
            <w:r w:rsidR="00E161C0" w:rsidRPr="00044609">
              <w:rPr>
                <w:rFonts w:ascii="Arial" w:hAnsi="Arial" w:cs="Arial"/>
                <w:sz w:val="22"/>
                <w:szCs w:val="22"/>
              </w:rPr>
              <w:t>)</w:t>
            </w:r>
            <w:r w:rsidRPr="00044609">
              <w:rPr>
                <w:rFonts w:ascii="Arial" w:hAnsi="Arial" w:cs="Arial"/>
                <w:sz w:val="22"/>
                <w:szCs w:val="22"/>
              </w:rPr>
              <w:t>, kurių bendra vertė yra ne mažesnė kaip 200</w:t>
            </w:r>
            <w:r w:rsidR="003245EF">
              <w:rPr>
                <w:rFonts w:ascii="Arial" w:hAnsi="Arial" w:cs="Arial"/>
                <w:sz w:val="22"/>
                <w:szCs w:val="22"/>
              </w:rPr>
              <w:t>.</w:t>
            </w:r>
            <w:r w:rsidRPr="00044609">
              <w:rPr>
                <w:rFonts w:ascii="Arial" w:hAnsi="Arial" w:cs="Arial"/>
                <w:sz w:val="22"/>
                <w:szCs w:val="22"/>
              </w:rPr>
              <w:t>000,00</w:t>
            </w:r>
            <w:r w:rsidR="0059062B" w:rsidRPr="00044609">
              <w:rPr>
                <w:rFonts w:ascii="Arial" w:hAnsi="Arial" w:cs="Arial"/>
                <w:sz w:val="22"/>
                <w:szCs w:val="22"/>
              </w:rPr>
              <w:t xml:space="preserve"> (du šimtai tūkstančių</w:t>
            </w:r>
            <w:r w:rsidR="003245EF">
              <w:rPr>
                <w:rFonts w:ascii="Arial" w:hAnsi="Arial" w:cs="Arial"/>
                <w:sz w:val="22"/>
                <w:szCs w:val="22"/>
              </w:rPr>
              <w:t xml:space="preserve"> eurų</w:t>
            </w:r>
            <w:r w:rsidR="00044609">
              <w:rPr>
                <w:rFonts w:ascii="Arial" w:hAnsi="Arial" w:cs="Arial"/>
                <w:sz w:val="22"/>
                <w:szCs w:val="22"/>
              </w:rPr>
              <w:t xml:space="preserve"> 00 ct</w:t>
            </w:r>
            <w:r w:rsidR="0059062B" w:rsidRPr="00044609">
              <w:rPr>
                <w:rFonts w:ascii="Arial" w:hAnsi="Arial" w:cs="Arial"/>
                <w:sz w:val="22"/>
                <w:szCs w:val="22"/>
              </w:rPr>
              <w:t>)</w:t>
            </w:r>
            <w:r w:rsidRPr="00044609">
              <w:rPr>
                <w:rFonts w:ascii="Arial" w:hAnsi="Arial" w:cs="Arial"/>
                <w:sz w:val="22"/>
                <w:szCs w:val="22"/>
              </w:rPr>
              <w:t xml:space="preserve"> Eur be PVM</w:t>
            </w:r>
            <w:r w:rsidR="0020030B" w:rsidRPr="00044609">
              <w:rPr>
                <w:rFonts w:ascii="Arial" w:hAnsi="Arial" w:cs="Arial"/>
                <w:sz w:val="22"/>
                <w:szCs w:val="22"/>
              </w:rPr>
              <w:t>.</w:t>
            </w:r>
          </w:p>
          <w:p w14:paraId="7F7EACD9" w14:textId="77777777" w:rsidR="0020030B" w:rsidRPr="00044609" w:rsidRDefault="0020030B" w:rsidP="00A528B8">
            <w:pPr>
              <w:jc w:val="both"/>
              <w:rPr>
                <w:rFonts w:ascii="Arial" w:hAnsi="Arial" w:cs="Arial"/>
                <w:sz w:val="22"/>
                <w:szCs w:val="22"/>
              </w:rPr>
            </w:pPr>
          </w:p>
          <w:p w14:paraId="0A2F1CA3" w14:textId="2357B742" w:rsidR="0020030B" w:rsidRPr="00044609" w:rsidRDefault="0020030B" w:rsidP="00A528B8">
            <w:pPr>
              <w:jc w:val="both"/>
              <w:rPr>
                <w:rFonts w:ascii="Arial" w:hAnsi="Arial" w:cs="Arial"/>
                <w:sz w:val="22"/>
                <w:szCs w:val="22"/>
              </w:rPr>
            </w:pPr>
            <w:r w:rsidRPr="00044609">
              <w:rPr>
                <w:rFonts w:ascii="Arial" w:hAnsi="Arial" w:cs="Arial"/>
                <w:iCs/>
                <w:color w:val="000000" w:themeColor="text1"/>
                <w:spacing w:val="2"/>
                <w:sz w:val="22"/>
                <w:szCs w:val="22"/>
              </w:rPr>
              <w:t>Jei tiekėjas teikia informaciją apie vykdomą sutartį arba sutartį, kuri pradėta vykdyti anksčiau nei per pastaruosius 3 (trejus) metus iki paraiškų pateikimo termino pabaigos</w:t>
            </w:r>
            <w:r w:rsidR="00FF2188" w:rsidRPr="00044609">
              <w:rPr>
                <w:rFonts w:ascii="Arial" w:hAnsi="Arial" w:cs="Arial"/>
                <w:sz w:val="22"/>
                <w:szCs w:val="22"/>
              </w:rPr>
              <w:t>, o kai paraiška teikiama suėjus nustatytam pirminiam konkrečiam paraiškų teikimo terminu</w:t>
            </w:r>
            <w:r w:rsidR="00C54E45" w:rsidRPr="00044609">
              <w:rPr>
                <w:rFonts w:ascii="Arial" w:hAnsi="Arial" w:cs="Arial"/>
                <w:sz w:val="22"/>
                <w:szCs w:val="22"/>
              </w:rPr>
              <w:t>i</w:t>
            </w:r>
            <w:r w:rsidR="00FF2188" w:rsidRPr="00044609">
              <w:rPr>
                <w:rFonts w:ascii="Arial" w:hAnsi="Arial" w:cs="Arial"/>
                <w:sz w:val="22"/>
                <w:szCs w:val="22"/>
              </w:rPr>
              <w:t xml:space="preserve"> – iki tiekėjo paraiškos teikimo dienos, </w:t>
            </w:r>
            <w:r w:rsidRPr="00044609">
              <w:rPr>
                <w:rFonts w:ascii="Arial" w:hAnsi="Arial" w:cs="Arial"/>
                <w:iCs/>
                <w:color w:val="000000" w:themeColor="text1"/>
                <w:spacing w:val="2"/>
                <w:sz w:val="22"/>
                <w:szCs w:val="22"/>
              </w:rPr>
              <w:t>arba per laiką nuo tiekėjo įregistravimo dienos, laikoma, kad jo patirtis atitinka keliamą reikalavimą, jei vykdomos</w:t>
            </w:r>
            <w:r w:rsidR="00E161C0" w:rsidRPr="00044609">
              <w:rPr>
                <w:rFonts w:ascii="Arial" w:hAnsi="Arial" w:cs="Arial"/>
                <w:iCs/>
                <w:color w:val="000000" w:themeColor="text1"/>
                <w:spacing w:val="2"/>
                <w:sz w:val="22"/>
                <w:szCs w:val="22"/>
              </w:rPr>
              <w:t xml:space="preserve"> (-</w:t>
            </w:r>
            <w:proofErr w:type="spellStart"/>
            <w:r w:rsidR="00E161C0" w:rsidRPr="00044609">
              <w:rPr>
                <w:rFonts w:ascii="Arial" w:hAnsi="Arial" w:cs="Arial"/>
                <w:iCs/>
                <w:color w:val="000000" w:themeColor="text1"/>
                <w:spacing w:val="2"/>
                <w:sz w:val="22"/>
                <w:szCs w:val="22"/>
              </w:rPr>
              <w:t>mų</w:t>
            </w:r>
            <w:proofErr w:type="spellEnd"/>
            <w:r w:rsidR="00E161C0" w:rsidRPr="00044609">
              <w:rPr>
                <w:rFonts w:ascii="Arial" w:hAnsi="Arial" w:cs="Arial"/>
                <w:iCs/>
                <w:color w:val="000000" w:themeColor="text1"/>
                <w:spacing w:val="2"/>
                <w:sz w:val="22"/>
                <w:szCs w:val="22"/>
              </w:rPr>
              <w:t>)</w:t>
            </w:r>
            <w:r w:rsidRPr="00044609">
              <w:rPr>
                <w:rFonts w:ascii="Arial" w:hAnsi="Arial" w:cs="Arial"/>
                <w:iCs/>
                <w:color w:val="000000" w:themeColor="text1"/>
                <w:spacing w:val="2"/>
                <w:sz w:val="22"/>
                <w:szCs w:val="22"/>
              </w:rPr>
              <w:t xml:space="preserve"> sutarties </w:t>
            </w:r>
            <w:r w:rsidR="00E161C0" w:rsidRPr="00044609">
              <w:rPr>
                <w:rFonts w:ascii="Arial" w:hAnsi="Arial" w:cs="Arial"/>
                <w:iCs/>
                <w:color w:val="000000" w:themeColor="text1"/>
                <w:spacing w:val="2"/>
                <w:sz w:val="22"/>
                <w:szCs w:val="22"/>
              </w:rPr>
              <w:t>(-</w:t>
            </w:r>
            <w:proofErr w:type="spellStart"/>
            <w:r w:rsidR="00E161C0" w:rsidRPr="00044609">
              <w:rPr>
                <w:rFonts w:ascii="Arial" w:hAnsi="Arial" w:cs="Arial"/>
                <w:iCs/>
                <w:color w:val="000000" w:themeColor="text1"/>
                <w:spacing w:val="2"/>
                <w:sz w:val="22"/>
                <w:szCs w:val="22"/>
              </w:rPr>
              <w:t>čių</w:t>
            </w:r>
            <w:proofErr w:type="spellEnd"/>
            <w:r w:rsidR="00E161C0" w:rsidRPr="00044609">
              <w:rPr>
                <w:rFonts w:ascii="Arial" w:hAnsi="Arial" w:cs="Arial"/>
                <w:iCs/>
                <w:color w:val="000000" w:themeColor="text1"/>
                <w:spacing w:val="2"/>
                <w:sz w:val="22"/>
                <w:szCs w:val="22"/>
              </w:rPr>
              <w:t xml:space="preserve">) </w:t>
            </w:r>
            <w:r w:rsidRPr="00044609">
              <w:rPr>
                <w:rFonts w:ascii="Arial" w:hAnsi="Arial" w:cs="Arial"/>
                <w:iCs/>
                <w:color w:val="000000" w:themeColor="text1"/>
                <w:spacing w:val="2"/>
                <w:sz w:val="22"/>
                <w:szCs w:val="22"/>
              </w:rPr>
              <w:t xml:space="preserve">įvykdyta dalis per pastaruosius 3 (trejus) metus yra ne mažesnė kaip </w:t>
            </w:r>
            <w:r w:rsidRPr="00044609">
              <w:rPr>
                <w:rFonts w:ascii="Arial" w:hAnsi="Arial" w:cs="Arial"/>
                <w:sz w:val="22"/>
                <w:szCs w:val="22"/>
              </w:rPr>
              <w:t>200</w:t>
            </w:r>
            <w:r w:rsidR="003245EF">
              <w:rPr>
                <w:rFonts w:ascii="Arial" w:hAnsi="Arial" w:cs="Arial"/>
                <w:sz w:val="22"/>
                <w:szCs w:val="22"/>
              </w:rPr>
              <w:t>.</w:t>
            </w:r>
            <w:r w:rsidRPr="00044609">
              <w:rPr>
                <w:rFonts w:ascii="Arial" w:hAnsi="Arial" w:cs="Arial"/>
                <w:sz w:val="22"/>
                <w:szCs w:val="22"/>
              </w:rPr>
              <w:t>000,00 (du šimtai tūkstančių</w:t>
            </w:r>
            <w:r w:rsidR="003245EF">
              <w:rPr>
                <w:rFonts w:ascii="Arial" w:hAnsi="Arial" w:cs="Arial"/>
                <w:sz w:val="22"/>
                <w:szCs w:val="22"/>
              </w:rPr>
              <w:t xml:space="preserve"> eurų 00 ct</w:t>
            </w:r>
            <w:r w:rsidRPr="00044609">
              <w:rPr>
                <w:rFonts w:ascii="Arial" w:hAnsi="Arial" w:cs="Arial"/>
                <w:sz w:val="22"/>
                <w:szCs w:val="22"/>
              </w:rPr>
              <w:t>) Eur be PVM.</w:t>
            </w:r>
          </w:p>
        </w:tc>
        <w:tc>
          <w:tcPr>
            <w:tcW w:w="4819" w:type="dxa"/>
          </w:tcPr>
          <w:p w14:paraId="0BE51400" w14:textId="23B86B00" w:rsidR="007D0F49" w:rsidRPr="00044609" w:rsidRDefault="007D0F49" w:rsidP="007D0F49">
            <w:pPr>
              <w:jc w:val="both"/>
              <w:rPr>
                <w:rFonts w:ascii="Arial" w:hAnsi="Arial" w:cs="Arial"/>
                <w:sz w:val="22"/>
                <w:szCs w:val="22"/>
              </w:rPr>
            </w:pPr>
            <w:r w:rsidRPr="00044609">
              <w:rPr>
                <w:rFonts w:ascii="Arial" w:hAnsi="Arial" w:cs="Arial"/>
                <w:sz w:val="22"/>
                <w:szCs w:val="22"/>
              </w:rPr>
              <w:t xml:space="preserve">Pagrindinių per pastaruosius 3 (trejus) metus </w:t>
            </w:r>
            <w:r w:rsidRPr="00044609">
              <w:rPr>
                <w:rFonts w:ascii="Arial" w:hAnsi="Arial" w:cs="Arial"/>
                <w:iCs/>
                <w:spacing w:val="2"/>
                <w:sz w:val="22"/>
                <w:szCs w:val="22"/>
              </w:rPr>
              <w:t xml:space="preserve">įvykdytų (vykdomų) </w:t>
            </w:r>
            <w:r w:rsidR="004839E4" w:rsidRPr="004839E4">
              <w:rPr>
                <w:rFonts w:ascii="Arial" w:hAnsi="Arial" w:cs="Arial"/>
                <w:iCs/>
                <w:spacing w:val="2"/>
                <w:sz w:val="22"/>
                <w:szCs w:val="22"/>
              </w:rPr>
              <w:t>geležinkelio kelio viršutinės konstrukcijos medžiagų</w:t>
            </w:r>
            <w:r w:rsidR="004839E4">
              <w:rPr>
                <w:rFonts w:ascii="Arial" w:hAnsi="Arial" w:cs="Arial"/>
                <w:iCs/>
                <w:spacing w:val="2"/>
                <w:sz w:val="22"/>
                <w:szCs w:val="22"/>
              </w:rPr>
              <w:t xml:space="preserve"> </w:t>
            </w:r>
            <w:r w:rsidR="00E161C0" w:rsidRPr="00044609">
              <w:rPr>
                <w:rFonts w:ascii="Arial" w:hAnsi="Arial" w:cs="Arial"/>
                <w:iCs/>
                <w:spacing w:val="2"/>
                <w:sz w:val="22"/>
                <w:szCs w:val="22"/>
              </w:rPr>
              <w:t xml:space="preserve">tiekimo </w:t>
            </w:r>
            <w:r w:rsidR="002B1BD2" w:rsidRPr="00044609">
              <w:rPr>
                <w:rFonts w:ascii="Arial" w:hAnsi="Arial" w:cs="Arial"/>
                <w:iCs/>
                <w:spacing w:val="2"/>
                <w:sz w:val="22"/>
                <w:szCs w:val="22"/>
              </w:rPr>
              <w:t xml:space="preserve">ir / </w:t>
            </w:r>
            <w:r w:rsidR="00E161C0" w:rsidRPr="00044609">
              <w:rPr>
                <w:rFonts w:ascii="Arial" w:hAnsi="Arial" w:cs="Arial"/>
                <w:iCs/>
                <w:spacing w:val="2"/>
                <w:sz w:val="22"/>
                <w:szCs w:val="22"/>
              </w:rPr>
              <w:t xml:space="preserve">ar </w:t>
            </w:r>
            <w:r w:rsidR="00E161C0" w:rsidRPr="000616F4">
              <w:rPr>
                <w:rFonts w:ascii="Arial" w:hAnsi="Arial" w:cs="Arial"/>
                <w:sz w:val="22"/>
                <w:szCs w:val="22"/>
              </w:rPr>
              <w:t>pa</w:t>
            </w:r>
            <w:r w:rsidR="003E5729">
              <w:rPr>
                <w:rFonts w:ascii="Arial" w:hAnsi="Arial" w:cs="Arial"/>
                <w:sz w:val="22"/>
                <w:szCs w:val="22"/>
              </w:rPr>
              <w:t>r</w:t>
            </w:r>
            <w:r w:rsidR="00E161C0" w:rsidRPr="000616F4">
              <w:rPr>
                <w:rFonts w:ascii="Arial" w:hAnsi="Arial" w:cs="Arial"/>
                <w:sz w:val="22"/>
                <w:szCs w:val="22"/>
              </w:rPr>
              <w:t xml:space="preserve">davimo </w:t>
            </w:r>
            <w:r w:rsidRPr="000616F4">
              <w:rPr>
                <w:rFonts w:ascii="Arial" w:hAnsi="Arial" w:cs="Arial"/>
                <w:sz w:val="22"/>
                <w:szCs w:val="22"/>
              </w:rPr>
              <w:t xml:space="preserve">sutarčių </w:t>
            </w:r>
            <w:r w:rsidRPr="00044609">
              <w:rPr>
                <w:rFonts w:ascii="Arial" w:hAnsi="Arial" w:cs="Arial"/>
                <w:sz w:val="22"/>
                <w:szCs w:val="22"/>
              </w:rPr>
              <w:t xml:space="preserve">sąrašas, parengiamas pagal </w:t>
            </w:r>
            <w:r w:rsidR="003E5729">
              <w:rPr>
                <w:rFonts w:ascii="Arial" w:hAnsi="Arial" w:cs="Arial"/>
                <w:sz w:val="22"/>
                <w:szCs w:val="22"/>
              </w:rPr>
              <w:t xml:space="preserve">DPS sąlygų </w:t>
            </w:r>
            <w:r w:rsidR="00F57195">
              <w:rPr>
                <w:rFonts w:ascii="Arial" w:hAnsi="Arial" w:cs="Arial"/>
                <w:sz w:val="22"/>
                <w:szCs w:val="22"/>
              </w:rPr>
              <w:t>4</w:t>
            </w:r>
            <w:r w:rsidR="00F57195" w:rsidRPr="00044609">
              <w:rPr>
                <w:rFonts w:ascii="Arial" w:hAnsi="Arial" w:cs="Arial"/>
                <w:sz w:val="22"/>
                <w:szCs w:val="22"/>
              </w:rPr>
              <w:t xml:space="preserve"> </w:t>
            </w:r>
            <w:r w:rsidRPr="00044609">
              <w:rPr>
                <w:rFonts w:ascii="Arial" w:hAnsi="Arial" w:cs="Arial"/>
                <w:sz w:val="22"/>
                <w:szCs w:val="22"/>
              </w:rPr>
              <w:t>priedą – „Tiekėjo įvykdytų (vykdomų) sutarčių sąrašo formos pavyzdys“ ir užsakovų pažymos apie tai, kad sutartis įvykdyta (vykdoma)</w:t>
            </w:r>
            <w:r w:rsidR="002B1BD2" w:rsidRPr="00044609">
              <w:rPr>
                <w:rFonts w:ascii="Arial" w:hAnsi="Arial" w:cs="Arial"/>
                <w:sz w:val="22"/>
                <w:szCs w:val="22"/>
              </w:rPr>
              <w:t xml:space="preserve"> </w:t>
            </w:r>
            <w:r w:rsidRPr="00044609">
              <w:rPr>
                <w:rFonts w:ascii="Arial" w:hAnsi="Arial" w:cs="Arial"/>
                <w:sz w:val="22"/>
                <w:szCs w:val="22"/>
              </w:rPr>
              <w:t xml:space="preserve">/ </w:t>
            </w:r>
            <w:r w:rsidR="002B1BD2" w:rsidRPr="00044609">
              <w:rPr>
                <w:rFonts w:ascii="Arial" w:hAnsi="Arial" w:cs="Arial"/>
                <w:sz w:val="22"/>
                <w:szCs w:val="22"/>
              </w:rPr>
              <w:t>prekės tiekiamos / parduodamos</w:t>
            </w:r>
            <w:r w:rsidRPr="00044609">
              <w:rPr>
                <w:rFonts w:ascii="Arial" w:hAnsi="Arial" w:cs="Arial"/>
                <w:sz w:val="22"/>
                <w:szCs w:val="22"/>
              </w:rPr>
              <w:t xml:space="preserve"> tinkamai.</w:t>
            </w:r>
          </w:p>
          <w:p w14:paraId="4C6A47F8" w14:textId="00E88AB7" w:rsidR="00A528B8" w:rsidRPr="00044609" w:rsidRDefault="00A528B8" w:rsidP="00A528B8">
            <w:pPr>
              <w:jc w:val="both"/>
              <w:rPr>
                <w:rFonts w:ascii="Arial" w:hAnsi="Arial" w:cs="Arial"/>
                <w:sz w:val="22"/>
                <w:szCs w:val="22"/>
              </w:rPr>
            </w:pPr>
          </w:p>
        </w:tc>
        <w:tc>
          <w:tcPr>
            <w:tcW w:w="4678" w:type="dxa"/>
          </w:tcPr>
          <w:p w14:paraId="6F59B5F1" w14:textId="378ABB69" w:rsidR="00A528B8" w:rsidRPr="00044609" w:rsidRDefault="00A528B8" w:rsidP="00A528B8">
            <w:pPr>
              <w:pStyle w:val="Sraopastraipa"/>
              <w:ind w:left="0"/>
              <w:jc w:val="both"/>
              <w:rPr>
                <w:rFonts w:ascii="Arial" w:hAnsi="Arial" w:cs="Arial"/>
                <w:color w:val="000000" w:themeColor="text1"/>
                <w:sz w:val="22"/>
                <w:szCs w:val="22"/>
                <w:lang w:val="lt-LT"/>
              </w:rPr>
            </w:pPr>
            <w:r w:rsidRPr="00044609">
              <w:rPr>
                <w:rFonts w:ascii="Arial" w:hAnsi="Arial" w:cs="Arial"/>
                <w:color w:val="000000" w:themeColor="text1"/>
                <w:sz w:val="22"/>
                <w:szCs w:val="22"/>
                <w:lang w:val="lt-LT"/>
              </w:rPr>
              <w:t xml:space="preserve">Tiekėjas, tiekėjų grupės nariai bendrai (gali ir vienas tiekėjų grupės narys) ir (arba) ūkio subjektas, kurio pajėgumais remiasi tiekėjas, jeigu tiekėjas įrodys, kad šio ūkio subjekto ištekliai jam bus prieinami. </w:t>
            </w:r>
          </w:p>
          <w:p w14:paraId="1A5E0BCD" w14:textId="55D5AA06" w:rsidR="00A528B8" w:rsidRPr="00044609" w:rsidRDefault="00A528B8" w:rsidP="00A528B8">
            <w:pPr>
              <w:pStyle w:val="Sraopastraipa"/>
              <w:ind w:left="0"/>
              <w:jc w:val="both"/>
              <w:rPr>
                <w:rFonts w:ascii="Arial" w:hAnsi="Arial" w:cs="Arial"/>
                <w:color w:val="000000"/>
                <w:sz w:val="22"/>
                <w:szCs w:val="22"/>
                <w:lang w:val="lt-LT"/>
              </w:rPr>
            </w:pPr>
          </w:p>
        </w:tc>
      </w:tr>
    </w:tbl>
    <w:p w14:paraId="63084B51" w14:textId="77777777" w:rsidR="0021522F" w:rsidRPr="00044609" w:rsidRDefault="0021522F" w:rsidP="00297DE2">
      <w:pPr>
        <w:spacing w:after="0" w:line="240" w:lineRule="auto"/>
        <w:ind w:right="-178"/>
        <w:jc w:val="center"/>
        <w:rPr>
          <w:rFonts w:ascii="Arial" w:hAnsi="Arial" w:cs="Arial"/>
        </w:rPr>
      </w:pPr>
    </w:p>
    <w:sectPr w:rsidR="0021522F" w:rsidRPr="00044609" w:rsidSect="00EE5839">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38B18" w14:textId="77777777" w:rsidR="000C5C4E" w:rsidRDefault="000C5C4E" w:rsidP="00297DE2">
      <w:pPr>
        <w:spacing w:after="0" w:line="240" w:lineRule="auto"/>
      </w:pPr>
      <w:r>
        <w:separator/>
      </w:r>
    </w:p>
  </w:endnote>
  <w:endnote w:type="continuationSeparator" w:id="0">
    <w:p w14:paraId="5FE91748" w14:textId="77777777" w:rsidR="000C5C4E" w:rsidRDefault="000C5C4E" w:rsidP="00297DE2">
      <w:pPr>
        <w:spacing w:after="0" w:line="240" w:lineRule="auto"/>
      </w:pPr>
      <w:r>
        <w:continuationSeparator/>
      </w:r>
    </w:p>
  </w:endnote>
  <w:endnote w:type="continuationNotice" w:id="1">
    <w:p w14:paraId="037D5CDB" w14:textId="77777777" w:rsidR="000C5C4E" w:rsidRDefault="000C5C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811FA" w14:textId="77777777" w:rsidR="008A63A4" w:rsidRDefault="008A63A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3F46D84" w14:textId="496B4BF6" w:rsidR="00A8712E" w:rsidRDefault="00A8712E">
        <w:pPr>
          <w:pStyle w:val="Porat"/>
          <w:jc w:val="center"/>
        </w:pPr>
        <w:r>
          <w:fldChar w:fldCharType="begin"/>
        </w:r>
        <w:r>
          <w:instrText>PAGE   \* MERGEFORMAT</w:instrText>
        </w:r>
        <w:r>
          <w:fldChar w:fldCharType="separate"/>
        </w:r>
        <w:r w:rsidR="003C06EC">
          <w:rPr>
            <w:noProof/>
          </w:rPr>
          <w:t>9</w:t>
        </w:r>
        <w:r>
          <w:fldChar w:fldCharType="end"/>
        </w:r>
      </w:p>
    </w:sdtContent>
  </w:sdt>
  <w:p w14:paraId="531A169A" w14:textId="77777777" w:rsidR="00A8712E" w:rsidRDefault="00A8712E">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8CB2B" w14:textId="77777777" w:rsidR="008A63A4" w:rsidRDefault="008A63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6086C" w14:textId="77777777" w:rsidR="000C5C4E" w:rsidRDefault="000C5C4E" w:rsidP="00297DE2">
      <w:pPr>
        <w:spacing w:after="0" w:line="240" w:lineRule="auto"/>
      </w:pPr>
      <w:r>
        <w:separator/>
      </w:r>
    </w:p>
  </w:footnote>
  <w:footnote w:type="continuationSeparator" w:id="0">
    <w:p w14:paraId="0D26C8D6" w14:textId="77777777" w:rsidR="000C5C4E" w:rsidRDefault="000C5C4E" w:rsidP="00297DE2">
      <w:pPr>
        <w:spacing w:after="0" w:line="240" w:lineRule="auto"/>
      </w:pPr>
      <w:r>
        <w:continuationSeparator/>
      </w:r>
    </w:p>
  </w:footnote>
  <w:footnote w:type="continuationNotice" w:id="1">
    <w:p w14:paraId="4E529C43" w14:textId="77777777" w:rsidR="000C5C4E" w:rsidRDefault="000C5C4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932F6" w14:textId="77777777" w:rsidR="008A63A4" w:rsidRDefault="008A63A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3B7D" w14:textId="77777777" w:rsidR="00A8712E" w:rsidRDefault="00A8712E" w:rsidP="00A8712E">
    <w:pPr>
      <w:pStyle w:val="Antrats"/>
      <w:tabs>
        <w:tab w:val="left" w:pos="4005"/>
      </w:tabs>
    </w:pPr>
  </w:p>
  <w:p w14:paraId="3D431E06" w14:textId="77777777" w:rsidR="00A8712E" w:rsidRDefault="00A8712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9E8E" w14:textId="3401214B" w:rsidR="001D2361" w:rsidRPr="008A63A4" w:rsidRDefault="001D2361" w:rsidP="001D2361">
    <w:pPr>
      <w:pStyle w:val="Antrats"/>
      <w:jc w:val="right"/>
      <w:rPr>
        <w:rFonts w:ascii="Arial" w:hAnsi="Arial" w:cs="Arial"/>
      </w:rPr>
    </w:pPr>
    <w:r w:rsidRPr="008A63A4">
      <w:rPr>
        <w:rFonts w:ascii="Arial" w:hAnsi="Arial" w:cs="Arial"/>
      </w:rPr>
      <w:t xml:space="preserve">DPS dokumentų priedas Nr. </w:t>
    </w:r>
    <w:r w:rsidR="00175DA6">
      <w:rPr>
        <w:rFonts w:ascii="Arial" w:hAnsi="Arial" w:cs="Arial"/>
      </w:rPr>
      <w:t>3</w:t>
    </w:r>
    <w:r w:rsidRPr="008A63A4">
      <w:rPr>
        <w:rFonts w:ascii="Arial" w:hAnsi="Arial" w:cs="Arial"/>
      </w:rPr>
      <w:t xml:space="preserve"> „Reikalavimai tiekėjų kvalifikacijai“</w:t>
    </w:r>
  </w:p>
  <w:p w14:paraId="33F4A7A1" w14:textId="77777777" w:rsidR="00A8712E" w:rsidRDefault="00A8712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3201E4"/>
    <w:multiLevelType w:val="multilevel"/>
    <w:tmpl w:val="727EB3D8"/>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3FF79A3"/>
    <w:multiLevelType w:val="hybridMultilevel"/>
    <w:tmpl w:val="751877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587C75"/>
    <w:multiLevelType w:val="hybridMultilevel"/>
    <w:tmpl w:val="B85427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7F873B7"/>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D1A5CA6"/>
    <w:multiLevelType w:val="multilevel"/>
    <w:tmpl w:val="30DA95F6"/>
    <w:lvl w:ilvl="0">
      <w:start w:val="1"/>
      <w:numFmt w:val="decimal"/>
      <w:lvlText w:val="%1."/>
      <w:lvlJc w:val="left"/>
      <w:pPr>
        <w:ind w:left="540" w:hanging="540"/>
      </w:pPr>
      <w:rPr>
        <w:sz w:val="22"/>
      </w:rPr>
    </w:lvl>
    <w:lvl w:ilvl="1">
      <w:start w:val="1"/>
      <w:numFmt w:val="decimal"/>
      <w:lvlText w:val="%1.%2."/>
      <w:lvlJc w:val="left"/>
      <w:pPr>
        <w:ind w:left="540" w:hanging="540"/>
      </w:pPr>
      <w:rPr>
        <w:sz w:val="22"/>
      </w:rPr>
    </w:lvl>
    <w:lvl w:ilvl="2">
      <w:start w:val="1"/>
      <w:numFmt w:val="decimal"/>
      <w:lvlText w:val="%1.%2.%3."/>
      <w:lvlJc w:val="left"/>
      <w:pPr>
        <w:ind w:left="720" w:hanging="720"/>
      </w:pPr>
      <w:rPr>
        <w:sz w:val="24"/>
        <w:szCs w:val="24"/>
      </w:rPr>
    </w:lvl>
    <w:lvl w:ilvl="3">
      <w:start w:val="1"/>
      <w:numFmt w:val="decimal"/>
      <w:lvlText w:val="%1.%2.%3.%4."/>
      <w:lvlJc w:val="left"/>
      <w:pPr>
        <w:ind w:left="720" w:hanging="720"/>
      </w:pPr>
      <w:rPr>
        <w:sz w:val="22"/>
      </w:rPr>
    </w:lvl>
    <w:lvl w:ilvl="4">
      <w:start w:val="1"/>
      <w:numFmt w:val="decimal"/>
      <w:lvlText w:val="%1.%2.%3.%4.%5."/>
      <w:lvlJc w:val="left"/>
      <w:pPr>
        <w:ind w:left="1080" w:hanging="1080"/>
      </w:pPr>
      <w:rPr>
        <w:sz w:val="22"/>
      </w:rPr>
    </w:lvl>
    <w:lvl w:ilvl="5">
      <w:start w:val="1"/>
      <w:numFmt w:val="decimal"/>
      <w:lvlText w:val="%1.%2.%3.%4.%5.%6."/>
      <w:lvlJc w:val="left"/>
      <w:pPr>
        <w:ind w:left="1080" w:hanging="1080"/>
      </w:pPr>
      <w:rPr>
        <w:sz w:val="22"/>
      </w:rPr>
    </w:lvl>
    <w:lvl w:ilvl="6">
      <w:start w:val="1"/>
      <w:numFmt w:val="decimal"/>
      <w:lvlText w:val="%1.%2.%3.%4.%5.%6.%7."/>
      <w:lvlJc w:val="left"/>
      <w:pPr>
        <w:ind w:left="1440" w:hanging="1440"/>
      </w:pPr>
      <w:rPr>
        <w:sz w:val="22"/>
      </w:rPr>
    </w:lvl>
    <w:lvl w:ilvl="7">
      <w:start w:val="1"/>
      <w:numFmt w:val="decimal"/>
      <w:lvlText w:val="%1.%2.%3.%4.%5.%6.%7.%8."/>
      <w:lvlJc w:val="left"/>
      <w:pPr>
        <w:ind w:left="1440" w:hanging="1440"/>
      </w:pPr>
      <w:rPr>
        <w:sz w:val="22"/>
      </w:rPr>
    </w:lvl>
    <w:lvl w:ilvl="8">
      <w:start w:val="1"/>
      <w:numFmt w:val="decimal"/>
      <w:lvlText w:val="%1.%2.%3.%4.%5.%6.%7.%8.%9."/>
      <w:lvlJc w:val="left"/>
      <w:pPr>
        <w:ind w:left="1800" w:hanging="1800"/>
      </w:pPr>
      <w:rPr>
        <w:sz w:val="22"/>
      </w:rPr>
    </w:lvl>
  </w:abstractNum>
  <w:abstractNum w:abstractNumId="8" w15:restartNumberingAfterBreak="0">
    <w:nsid w:val="0FC82995"/>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40A7121"/>
    <w:multiLevelType w:val="multilevel"/>
    <w:tmpl w:val="B4B40F7C"/>
    <w:lvl w:ilvl="0">
      <w:start w:val="1"/>
      <w:numFmt w:val="decimal"/>
      <w:lvlText w:val="%1."/>
      <w:lvlJc w:val="left"/>
      <w:pPr>
        <w:ind w:left="360" w:hanging="360"/>
      </w:pPr>
      <w:rPr>
        <w:rFonts w:hint="default"/>
        <w:b/>
        <w:color w:val="auto"/>
      </w:rPr>
    </w:lvl>
    <w:lvl w:ilvl="1">
      <w:start w:val="1"/>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880387"/>
    <w:multiLevelType w:val="hybridMultilevel"/>
    <w:tmpl w:val="D46251BE"/>
    <w:lvl w:ilvl="0" w:tplc="5C9C55D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9473226"/>
    <w:multiLevelType w:val="hybridMultilevel"/>
    <w:tmpl w:val="3E26AD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744140"/>
    <w:multiLevelType w:val="hybridMultilevel"/>
    <w:tmpl w:val="B2527F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F557E1"/>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0945C1"/>
    <w:multiLevelType w:val="hybridMultilevel"/>
    <w:tmpl w:val="60B210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21E5E86"/>
    <w:multiLevelType w:val="hybridMultilevel"/>
    <w:tmpl w:val="844CE84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B232EF"/>
    <w:multiLevelType w:val="multilevel"/>
    <w:tmpl w:val="8C38CD8A"/>
    <w:lvl w:ilvl="0">
      <w:start w:val="1"/>
      <w:numFmt w:val="decimal"/>
      <w:lvlText w:val="%1)"/>
      <w:lvlJc w:val="left"/>
      <w:pPr>
        <w:ind w:left="720" w:hanging="360"/>
      </w:pPr>
      <w:rPr>
        <w:rFonts w:cs="Calibri"/>
        <w:i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1C3243E"/>
    <w:multiLevelType w:val="hybridMultilevel"/>
    <w:tmpl w:val="8480BBCC"/>
    <w:lvl w:ilvl="0" w:tplc="A87E6F7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39517D"/>
    <w:multiLevelType w:val="hybridMultilevel"/>
    <w:tmpl w:val="27AEA1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EE4094"/>
    <w:multiLevelType w:val="hybridMultilevel"/>
    <w:tmpl w:val="835275FE"/>
    <w:lvl w:ilvl="0" w:tplc="1B70EF80">
      <w:start w:val="7"/>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330223"/>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460312F9"/>
    <w:multiLevelType w:val="hybridMultilevel"/>
    <w:tmpl w:val="74CAE6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A777114"/>
    <w:multiLevelType w:val="hybridMultilevel"/>
    <w:tmpl w:val="04325CAC"/>
    <w:lvl w:ilvl="0" w:tplc="A25E8F54">
      <w:start w:val="1"/>
      <w:numFmt w:val="decimal"/>
      <w:lvlText w:val="%1)"/>
      <w:lvlJc w:val="left"/>
      <w:pPr>
        <w:ind w:left="1080" w:hanging="360"/>
      </w:pPr>
      <w:rPr>
        <w:rFonts w:ascii="Times New Roman" w:hAnsi="Times New Roman" w:cs="Times New Roma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4C3602A"/>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FD62B53"/>
    <w:multiLevelType w:val="hybridMultilevel"/>
    <w:tmpl w:val="DCB21FD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00552B5"/>
    <w:multiLevelType w:val="hybridMultilevel"/>
    <w:tmpl w:val="5268CC2A"/>
    <w:lvl w:ilvl="0" w:tplc="087A70D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75371FCB"/>
    <w:multiLevelType w:val="multilevel"/>
    <w:tmpl w:val="4CE2E30A"/>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asciiTheme="minorHAnsi" w:hAnsiTheme="minorHAnsi" w:cstheme="minorHAnsi" w:hint="default"/>
        <w:b w:val="0"/>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A3D39B8"/>
    <w:multiLevelType w:val="hybridMultilevel"/>
    <w:tmpl w:val="C4EC3B00"/>
    <w:lvl w:ilvl="0" w:tplc="87869D2A">
      <w:numFmt w:val="bullet"/>
      <w:lvlText w:val=""/>
      <w:lvlJc w:val="left"/>
      <w:pPr>
        <w:ind w:left="720" w:hanging="360"/>
      </w:pPr>
      <w:rPr>
        <w:rFonts w:ascii="Symbol" w:eastAsiaTheme="minorHAnsi" w:hAnsi="Symbol"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52817705">
    <w:abstractNumId w:val="26"/>
  </w:num>
  <w:num w:numId="2" w16cid:durableId="412748181">
    <w:abstractNumId w:val="3"/>
  </w:num>
  <w:num w:numId="3" w16cid:durableId="1470436120">
    <w:abstractNumId w:val="11"/>
  </w:num>
  <w:num w:numId="4" w16cid:durableId="1595238177">
    <w:abstractNumId w:val="12"/>
  </w:num>
  <w:num w:numId="5" w16cid:durableId="692414591">
    <w:abstractNumId w:val="1"/>
  </w:num>
  <w:num w:numId="6" w16cid:durableId="109517630">
    <w:abstractNumId w:val="32"/>
  </w:num>
  <w:num w:numId="7" w16cid:durableId="1195466243">
    <w:abstractNumId w:val="20"/>
  </w:num>
  <w:num w:numId="8" w16cid:durableId="723407491">
    <w:abstractNumId w:val="15"/>
  </w:num>
  <w:num w:numId="9" w16cid:durableId="1498954445">
    <w:abstractNumId w:val="29"/>
  </w:num>
  <w:num w:numId="10" w16cid:durableId="1300765457">
    <w:abstractNumId w:val="13"/>
  </w:num>
  <w:num w:numId="11" w16cid:durableId="1782727245">
    <w:abstractNumId w:val="28"/>
  </w:num>
  <w:num w:numId="12" w16cid:durableId="1329215172">
    <w:abstractNumId w:val="22"/>
  </w:num>
  <w:num w:numId="13" w16cid:durableId="230232647">
    <w:abstractNumId w:val="10"/>
  </w:num>
  <w:num w:numId="14" w16cid:durableId="58864833">
    <w:abstractNumId w:val="6"/>
  </w:num>
  <w:num w:numId="15" w16cid:durableId="964891375">
    <w:abstractNumId w:val="8"/>
  </w:num>
  <w:num w:numId="16" w16cid:durableId="1326473790">
    <w:abstractNumId w:val="21"/>
  </w:num>
  <w:num w:numId="17" w16cid:durableId="1872450058">
    <w:abstractNumId w:val="17"/>
  </w:num>
  <w:num w:numId="18" w16cid:durableId="1796018208">
    <w:abstractNumId w:val="16"/>
  </w:num>
  <w:num w:numId="19" w16cid:durableId="2001348391">
    <w:abstractNumId w:val="5"/>
  </w:num>
  <w:num w:numId="20" w16cid:durableId="1574924002">
    <w:abstractNumId w:val="14"/>
  </w:num>
  <w:num w:numId="21" w16cid:durableId="1577279581">
    <w:abstractNumId w:val="31"/>
  </w:num>
  <w:num w:numId="22" w16cid:durableId="1450969503">
    <w:abstractNumId w:val="0"/>
  </w:num>
  <w:num w:numId="23" w16cid:durableId="667752071">
    <w:abstractNumId w:val="4"/>
  </w:num>
  <w:num w:numId="24" w16cid:durableId="1818494857">
    <w:abstractNumId w:val="25"/>
  </w:num>
  <w:num w:numId="25" w16cid:durableId="1978950550">
    <w:abstractNumId w:val="9"/>
  </w:num>
  <w:num w:numId="26" w16cid:durableId="18456254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547618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6397227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73988502">
    <w:abstractNumId w:val="24"/>
  </w:num>
  <w:num w:numId="30" w16cid:durableId="917638329">
    <w:abstractNumId w:val="27"/>
  </w:num>
  <w:num w:numId="31" w16cid:durableId="672151493">
    <w:abstractNumId w:val="2"/>
  </w:num>
  <w:num w:numId="32" w16cid:durableId="322664248">
    <w:abstractNumId w:val="23"/>
  </w:num>
  <w:num w:numId="33" w16cid:durableId="36590832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4E6C"/>
    <w:rsid w:val="00017CF9"/>
    <w:rsid w:val="00044609"/>
    <w:rsid w:val="000616F4"/>
    <w:rsid w:val="00087E8A"/>
    <w:rsid w:val="000A7DFB"/>
    <w:rsid w:val="000C5C4E"/>
    <w:rsid w:val="00127209"/>
    <w:rsid w:val="00154C7E"/>
    <w:rsid w:val="00175DA6"/>
    <w:rsid w:val="001767D6"/>
    <w:rsid w:val="00177A58"/>
    <w:rsid w:val="00194108"/>
    <w:rsid w:val="001D2361"/>
    <w:rsid w:val="0020030B"/>
    <w:rsid w:val="0021522F"/>
    <w:rsid w:val="00254E97"/>
    <w:rsid w:val="0026634C"/>
    <w:rsid w:val="00283237"/>
    <w:rsid w:val="00297DE2"/>
    <w:rsid w:val="002B1BD2"/>
    <w:rsid w:val="002C17D3"/>
    <w:rsid w:val="002E2F9A"/>
    <w:rsid w:val="002E4AAB"/>
    <w:rsid w:val="002E7436"/>
    <w:rsid w:val="002F145C"/>
    <w:rsid w:val="002F5658"/>
    <w:rsid w:val="00304C26"/>
    <w:rsid w:val="003245EF"/>
    <w:rsid w:val="00341088"/>
    <w:rsid w:val="00344929"/>
    <w:rsid w:val="0035285C"/>
    <w:rsid w:val="003A58C8"/>
    <w:rsid w:val="003A7B85"/>
    <w:rsid w:val="003B20C4"/>
    <w:rsid w:val="003C06EC"/>
    <w:rsid w:val="003C37DE"/>
    <w:rsid w:val="003D0709"/>
    <w:rsid w:val="003D0D61"/>
    <w:rsid w:val="003D6570"/>
    <w:rsid w:val="003E08CF"/>
    <w:rsid w:val="003E27DB"/>
    <w:rsid w:val="003E5729"/>
    <w:rsid w:val="00414363"/>
    <w:rsid w:val="00420B4E"/>
    <w:rsid w:val="004225D7"/>
    <w:rsid w:val="0044333F"/>
    <w:rsid w:val="00462619"/>
    <w:rsid w:val="004839E4"/>
    <w:rsid w:val="00484E4B"/>
    <w:rsid w:val="004853D5"/>
    <w:rsid w:val="0049389D"/>
    <w:rsid w:val="004A307D"/>
    <w:rsid w:val="004C75EB"/>
    <w:rsid w:val="004D068F"/>
    <w:rsid w:val="00503513"/>
    <w:rsid w:val="005136AA"/>
    <w:rsid w:val="00514CBB"/>
    <w:rsid w:val="005600F0"/>
    <w:rsid w:val="0059062B"/>
    <w:rsid w:val="00592B47"/>
    <w:rsid w:val="005B1F27"/>
    <w:rsid w:val="005B23B8"/>
    <w:rsid w:val="005B39DB"/>
    <w:rsid w:val="005E7289"/>
    <w:rsid w:val="00645DBF"/>
    <w:rsid w:val="006556CA"/>
    <w:rsid w:val="00687B61"/>
    <w:rsid w:val="006B28D4"/>
    <w:rsid w:val="006E32E0"/>
    <w:rsid w:val="006F7B1F"/>
    <w:rsid w:val="00745CBC"/>
    <w:rsid w:val="007659CF"/>
    <w:rsid w:val="0077711C"/>
    <w:rsid w:val="007D0F49"/>
    <w:rsid w:val="007F1645"/>
    <w:rsid w:val="00807FD6"/>
    <w:rsid w:val="008250E2"/>
    <w:rsid w:val="00836A2C"/>
    <w:rsid w:val="00844B07"/>
    <w:rsid w:val="00862C9C"/>
    <w:rsid w:val="00883433"/>
    <w:rsid w:val="00885A74"/>
    <w:rsid w:val="008A3E7B"/>
    <w:rsid w:val="008A63A4"/>
    <w:rsid w:val="008F65CF"/>
    <w:rsid w:val="00931E9C"/>
    <w:rsid w:val="00933122"/>
    <w:rsid w:val="0094276A"/>
    <w:rsid w:val="009729D7"/>
    <w:rsid w:val="00974A3F"/>
    <w:rsid w:val="009A1346"/>
    <w:rsid w:val="009C7BBA"/>
    <w:rsid w:val="009E555F"/>
    <w:rsid w:val="009E5561"/>
    <w:rsid w:val="00A16920"/>
    <w:rsid w:val="00A234F9"/>
    <w:rsid w:val="00A24F25"/>
    <w:rsid w:val="00A528B8"/>
    <w:rsid w:val="00A76896"/>
    <w:rsid w:val="00A8712E"/>
    <w:rsid w:val="00A92053"/>
    <w:rsid w:val="00AA0BAA"/>
    <w:rsid w:val="00AC0D3F"/>
    <w:rsid w:val="00AC48FD"/>
    <w:rsid w:val="00AD5DA7"/>
    <w:rsid w:val="00B04A78"/>
    <w:rsid w:val="00B10916"/>
    <w:rsid w:val="00B214A9"/>
    <w:rsid w:val="00B36C77"/>
    <w:rsid w:val="00B613E7"/>
    <w:rsid w:val="00B83E19"/>
    <w:rsid w:val="00BE1EB0"/>
    <w:rsid w:val="00C24AAA"/>
    <w:rsid w:val="00C460EE"/>
    <w:rsid w:val="00C54E45"/>
    <w:rsid w:val="00C610F5"/>
    <w:rsid w:val="00C74E06"/>
    <w:rsid w:val="00CD71F5"/>
    <w:rsid w:val="00D46E1A"/>
    <w:rsid w:val="00D649C9"/>
    <w:rsid w:val="00D66F14"/>
    <w:rsid w:val="00D70157"/>
    <w:rsid w:val="00D7386B"/>
    <w:rsid w:val="00DB1A72"/>
    <w:rsid w:val="00DB3256"/>
    <w:rsid w:val="00E030EB"/>
    <w:rsid w:val="00E10800"/>
    <w:rsid w:val="00E161C0"/>
    <w:rsid w:val="00E16B9B"/>
    <w:rsid w:val="00E410C7"/>
    <w:rsid w:val="00E43294"/>
    <w:rsid w:val="00E525D5"/>
    <w:rsid w:val="00E67488"/>
    <w:rsid w:val="00EB4E79"/>
    <w:rsid w:val="00ED2443"/>
    <w:rsid w:val="00EE5839"/>
    <w:rsid w:val="00EF41C2"/>
    <w:rsid w:val="00EF566F"/>
    <w:rsid w:val="00F11D4A"/>
    <w:rsid w:val="00F50B8B"/>
    <w:rsid w:val="00F57195"/>
    <w:rsid w:val="00F61B07"/>
    <w:rsid w:val="00F92F7F"/>
    <w:rsid w:val="00F94EF1"/>
    <w:rsid w:val="00F9784F"/>
    <w:rsid w:val="00FC534B"/>
    <w:rsid w:val="00FF2188"/>
    <w:rsid w:val="00FF5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A91DAA"/>
  <w15:docId w15:val="{F3848412-9F22-41F9-85F3-4770F7E2B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297DE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97DE2"/>
  </w:style>
  <w:style w:type="paragraph" w:styleId="Porat">
    <w:name w:val="footer"/>
    <w:basedOn w:val="prastasis"/>
    <w:link w:val="PoratDiagrama"/>
    <w:uiPriority w:val="99"/>
    <w:unhideWhenUsed/>
    <w:rsid w:val="00297DE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97DE2"/>
  </w:style>
  <w:style w:type="paragraph" w:styleId="Pagrindinistekstas">
    <w:name w:val="Body Text"/>
    <w:basedOn w:val="prastasis"/>
    <w:link w:val="PagrindinistekstasDiagrama"/>
    <w:unhideWhenUsed/>
    <w:rsid w:val="00297DE2"/>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297DE2"/>
    <w:rPr>
      <w:rFonts w:ascii="Times New Roman" w:eastAsia="Times New Roman" w:hAnsi="Times New Roman" w:cs="Times New Roman"/>
      <w:sz w:val="24"/>
      <w:szCs w:val="24"/>
    </w:rPr>
  </w:style>
  <w:style w:type="table" w:styleId="Lentelstinklelis">
    <w:name w:val="Table Grid"/>
    <w:basedOn w:val="prastojilente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297DE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rsid w:val="00297DE2"/>
    <w:rPr>
      <w:rFonts w:ascii="Times New Roman" w:eastAsia="Times New Roman" w:hAnsi="Times New Roman" w:cs="Times New Roman"/>
      <w:sz w:val="20"/>
      <w:szCs w:val="20"/>
    </w:rPr>
  </w:style>
  <w:style w:type="character" w:styleId="Puslapioinaosnuoroda">
    <w:name w:val="footnote reference"/>
    <w:basedOn w:val="Numatytasispastraiposriftas"/>
    <w:rsid w:val="00297DE2"/>
    <w:rPr>
      <w:vertAlign w:val="superscript"/>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297DE2"/>
    <w:pPr>
      <w:spacing w:after="160" w:line="256" w:lineRule="auto"/>
      <w:ind w:left="720"/>
      <w:contextualSpacing/>
    </w:pPr>
    <w:rPr>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297DE2"/>
    <w:rPr>
      <w:lang w:val="en-US"/>
    </w:rPr>
  </w:style>
  <w:style w:type="character" w:customStyle="1" w:styleId="Heading4">
    <w:name w:val="Heading #4_"/>
    <w:link w:val="Heading40"/>
    <w:rsid w:val="00836A2C"/>
    <w:rPr>
      <w:rFonts w:ascii="Times New Roman" w:hAnsi="Times New Roman" w:cs="Times New Roman"/>
      <w:b/>
      <w:bCs/>
      <w:sz w:val="23"/>
      <w:szCs w:val="23"/>
      <w:shd w:val="clear" w:color="auto" w:fill="FFFFFF"/>
    </w:rPr>
  </w:style>
  <w:style w:type="character" w:customStyle="1" w:styleId="Bodytext">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0">
    <w:name w:val="Heading #4"/>
    <w:basedOn w:val="prastasis"/>
    <w:link w:val="Heading4"/>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Antrat">
    <w:name w:val="caption"/>
    <w:basedOn w:val="prastasis"/>
    <w:next w:val="prastasis"/>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prastasis"/>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Komentaronuoroda">
    <w:name w:val="annotation reference"/>
    <w:basedOn w:val="Numatytasispastraiposriftas"/>
    <w:uiPriority w:val="99"/>
    <w:unhideWhenUsed/>
    <w:rsid w:val="00836A2C"/>
    <w:rPr>
      <w:sz w:val="16"/>
      <w:szCs w:val="16"/>
    </w:rPr>
  </w:style>
  <w:style w:type="paragraph" w:styleId="Komentarotekstas">
    <w:name w:val="annotation text"/>
    <w:basedOn w:val="prastasis"/>
    <w:link w:val="KomentarotekstasDiagrama"/>
    <w:uiPriority w:val="99"/>
    <w:unhideWhenUsed/>
    <w:rsid w:val="00836A2C"/>
    <w:pPr>
      <w:spacing w:after="160" w:line="240" w:lineRule="auto"/>
    </w:pPr>
    <w:rPr>
      <w:sz w:val="20"/>
      <w:szCs w:val="20"/>
    </w:rPr>
  </w:style>
  <w:style w:type="character" w:customStyle="1" w:styleId="KomentarotekstasDiagrama">
    <w:name w:val="Komentaro tekstas Diagrama"/>
    <w:basedOn w:val="Numatytasispastraiposriftas"/>
    <w:link w:val="Komentarotekstas"/>
    <w:uiPriority w:val="99"/>
    <w:rsid w:val="00836A2C"/>
    <w:rPr>
      <w:sz w:val="20"/>
      <w:szCs w:val="20"/>
    </w:rPr>
  </w:style>
  <w:style w:type="paragraph" w:styleId="Komentarotema">
    <w:name w:val="annotation subject"/>
    <w:basedOn w:val="Komentarotekstas"/>
    <w:next w:val="Komentarotekstas"/>
    <w:link w:val="KomentarotemaDiagrama"/>
    <w:uiPriority w:val="99"/>
    <w:semiHidden/>
    <w:unhideWhenUsed/>
    <w:rsid w:val="00836A2C"/>
    <w:rPr>
      <w:b/>
      <w:bCs/>
    </w:rPr>
  </w:style>
  <w:style w:type="character" w:customStyle="1" w:styleId="KomentarotemaDiagrama">
    <w:name w:val="Komentaro tema Diagrama"/>
    <w:basedOn w:val="KomentarotekstasDiagrama"/>
    <w:link w:val="Komentarotema"/>
    <w:uiPriority w:val="99"/>
    <w:semiHidden/>
    <w:rsid w:val="00836A2C"/>
    <w:rPr>
      <w:b/>
      <w:bCs/>
      <w:sz w:val="20"/>
      <w:szCs w:val="20"/>
    </w:rPr>
  </w:style>
  <w:style w:type="paragraph" w:styleId="Debesliotekstas">
    <w:name w:val="Balloon Text"/>
    <w:basedOn w:val="prastasis"/>
    <w:link w:val="DebesliotekstasDiagrama"/>
    <w:uiPriority w:val="99"/>
    <w:semiHidden/>
    <w:unhideWhenUsed/>
    <w:rsid w:val="00836A2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836A2C"/>
    <w:rPr>
      <w:rFonts w:ascii="Segoe UI" w:hAnsi="Segoe UI" w:cs="Segoe UI"/>
      <w:sz w:val="18"/>
      <w:szCs w:val="18"/>
    </w:rPr>
  </w:style>
  <w:style w:type="character" w:styleId="Hipersaitas">
    <w:name w:val="Hyperlink"/>
    <w:basedOn w:val="Numatytasispastraiposriftas"/>
    <w:uiPriority w:val="99"/>
    <w:unhideWhenUsed/>
    <w:rsid w:val="00836A2C"/>
    <w:rPr>
      <w:color w:val="0000FF"/>
      <w:u w:val="single"/>
    </w:rPr>
  </w:style>
  <w:style w:type="character" w:customStyle="1" w:styleId="UnresolvedMention1">
    <w:name w:val="Unresolved Mention1"/>
    <w:basedOn w:val="Numatytasispastraiposriftas"/>
    <w:uiPriority w:val="99"/>
    <w:semiHidden/>
    <w:unhideWhenUsed/>
    <w:rsid w:val="00836A2C"/>
    <w:rPr>
      <w:color w:val="808080"/>
      <w:shd w:val="clear" w:color="auto" w:fill="E6E6E6"/>
    </w:rPr>
  </w:style>
  <w:style w:type="paragraph" w:styleId="Paprastasistekstas">
    <w:name w:val="Plain Text"/>
    <w:basedOn w:val="prastasis"/>
    <w:link w:val="PaprastasistekstasDiagrama"/>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aprastasistekstasDiagrama">
    <w:name w:val="Paprastasis tekstas Diagrama"/>
    <w:basedOn w:val="Numatytasispastraiposriftas"/>
    <w:link w:val="Paprastasistekstas"/>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faz">
    <w:name w:val="Emphasis"/>
    <w:basedOn w:val="Numatytasispastraiposriftas"/>
    <w:uiPriority w:val="20"/>
    <w:qFormat/>
    <w:rsid w:val="00836A2C"/>
    <w:rPr>
      <w:i/>
      <w:iCs/>
    </w:rPr>
  </w:style>
  <w:style w:type="character" w:styleId="Neapdorotaspaminjimas">
    <w:name w:val="Unresolved Mention"/>
    <w:basedOn w:val="Numatytasispastraiposriftas"/>
    <w:uiPriority w:val="99"/>
    <w:semiHidden/>
    <w:unhideWhenUsed/>
    <w:rsid w:val="005B1F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425524">
      <w:bodyDiv w:val="1"/>
      <w:marLeft w:val="0"/>
      <w:marRight w:val="0"/>
      <w:marTop w:val="0"/>
      <w:marBottom w:val="0"/>
      <w:divBdr>
        <w:top w:val="none" w:sz="0" w:space="0" w:color="auto"/>
        <w:left w:val="none" w:sz="0" w:space="0" w:color="auto"/>
        <w:bottom w:val="none" w:sz="0" w:space="0" w:color="auto"/>
        <w:right w:val="none" w:sz="0" w:space="0" w:color="auto"/>
      </w:divBdr>
      <w:divsChild>
        <w:div w:id="146360074">
          <w:marLeft w:val="0"/>
          <w:marRight w:val="0"/>
          <w:marTop w:val="0"/>
          <w:marBottom w:val="0"/>
          <w:divBdr>
            <w:top w:val="none" w:sz="0" w:space="0" w:color="auto"/>
            <w:left w:val="none" w:sz="0" w:space="0" w:color="auto"/>
            <w:bottom w:val="none" w:sz="0" w:space="0" w:color="auto"/>
            <w:right w:val="none" w:sz="0" w:space="0" w:color="auto"/>
          </w:divBdr>
          <w:divsChild>
            <w:div w:id="1742559338">
              <w:marLeft w:val="0"/>
              <w:marRight w:val="0"/>
              <w:marTop w:val="0"/>
              <w:marBottom w:val="0"/>
              <w:divBdr>
                <w:top w:val="none" w:sz="0" w:space="0" w:color="auto"/>
                <w:left w:val="none" w:sz="0" w:space="0" w:color="auto"/>
                <w:bottom w:val="none" w:sz="0" w:space="0" w:color="auto"/>
                <w:right w:val="none" w:sz="0" w:space="0" w:color="auto"/>
              </w:divBdr>
              <w:divsChild>
                <w:div w:id="552276786">
                  <w:marLeft w:val="0"/>
                  <w:marRight w:val="0"/>
                  <w:marTop w:val="0"/>
                  <w:marBottom w:val="0"/>
                  <w:divBdr>
                    <w:top w:val="none" w:sz="0" w:space="0" w:color="auto"/>
                    <w:left w:val="none" w:sz="0" w:space="0" w:color="auto"/>
                    <w:bottom w:val="none" w:sz="0" w:space="0" w:color="auto"/>
                    <w:right w:val="none" w:sz="0" w:space="0" w:color="auto"/>
                  </w:divBdr>
                  <w:divsChild>
                    <w:div w:id="2142533745">
                      <w:marLeft w:val="0"/>
                      <w:marRight w:val="0"/>
                      <w:marTop w:val="0"/>
                      <w:marBottom w:val="0"/>
                      <w:divBdr>
                        <w:top w:val="none" w:sz="0" w:space="0" w:color="auto"/>
                        <w:left w:val="none" w:sz="0" w:space="0" w:color="auto"/>
                        <w:bottom w:val="none" w:sz="0" w:space="0" w:color="auto"/>
                        <w:right w:val="none" w:sz="0" w:space="0" w:color="auto"/>
                      </w:divBdr>
                      <w:divsChild>
                        <w:div w:id="676464347">
                          <w:marLeft w:val="0"/>
                          <w:marRight w:val="0"/>
                          <w:marTop w:val="0"/>
                          <w:marBottom w:val="0"/>
                          <w:divBdr>
                            <w:top w:val="none" w:sz="0" w:space="0" w:color="auto"/>
                            <w:left w:val="none" w:sz="0" w:space="0" w:color="auto"/>
                            <w:bottom w:val="none" w:sz="0" w:space="0" w:color="auto"/>
                            <w:right w:val="none" w:sz="0" w:space="0" w:color="auto"/>
                          </w:divBdr>
                          <w:divsChild>
                            <w:div w:id="157558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mi.lt/cms/informacija-apie-mokesciu-moketoju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290F63C58ECE6419E63C362B1906C2D" ma:contentTypeVersion="4" ma:contentTypeDescription="Kurkite naują dokumentą." ma:contentTypeScope="" ma:versionID="67c20fefb6eebb6c863b0ee0c3c52704">
  <xsd:schema xmlns:xsd="http://www.w3.org/2001/XMLSchema" xmlns:xs="http://www.w3.org/2001/XMLSchema" xmlns:p="http://schemas.microsoft.com/office/2006/metadata/properties" xmlns:ns2="c65a91a3-678b-4839-acd1-712c9155e564" targetNamespace="http://schemas.microsoft.com/office/2006/metadata/properties" ma:root="true" ma:fieldsID="d99b8d05aaa832e40948b3e831efc713" ns2:_="">
    <xsd:import namespace="c65a91a3-678b-4839-acd1-712c9155e56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5a91a3-678b-4839-acd1-712c9155e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453CDB-16EC-4946-89C2-6B8DCACBEFF6}">
  <ds:schemaRefs>
    <ds:schemaRef ds:uri="http://schemas.microsoft.com/sharepoint/v3/contenttype/forms"/>
  </ds:schemaRefs>
</ds:datastoreItem>
</file>

<file path=customXml/itemProps2.xml><?xml version="1.0" encoding="utf-8"?>
<ds:datastoreItem xmlns:ds="http://schemas.openxmlformats.org/officeDocument/2006/customXml" ds:itemID="{D1E9C11C-082F-4E89-B340-5B6C2621D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5a91a3-678b-4839-acd1-712c9155e5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80C0D-CCA8-4B44-BE11-202049A232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9</Pages>
  <Words>13470</Words>
  <Characters>7679</Characters>
  <Application>Microsoft Office Word</Application>
  <DocSecurity>0</DocSecurity>
  <Lines>63</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Viktorija Balčiūnienė</dc:creator>
  <cp:lastModifiedBy>Indrė Daugialienė</cp:lastModifiedBy>
  <cp:revision>29</cp:revision>
  <cp:lastPrinted>2019-11-29T08:41:00Z</cp:lastPrinted>
  <dcterms:created xsi:type="dcterms:W3CDTF">2020-07-26T11:33:00Z</dcterms:created>
  <dcterms:modified xsi:type="dcterms:W3CDTF">2025-03-12T15:30:00Z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2019-10-31T12:00:42.0921819Z</vt:lpwstr>
  </property>
  <property fmtid="{D5CDD505-2E9C-101B-9397-08002B2CF9AE}" pid="5" name="MSIP_Label_cfcb905c-755b-4fd4-bd20-0d682d4f1d27_Name">
    <vt:lpwstr>Internal</vt:lpwstr>
  </property>
  <property fmtid="{D5CDD505-2E9C-101B-9397-08002B2CF9AE}" pid="6" name="MSIP_Label_cfcb905c-755b-4fd4-bd20-0d682d4f1d27_ActionId">
    <vt:lpwstr>998b7f03-0128-4eeb-98ea-276ee036057e</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0x010100E290F63C58ECE6419E63C362B1906C2D</vt:lpwstr>
  </property>
</Properties>
</file>